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5D4E19F" w14:textId="77777777" w:rsidR="00DB6E70" w:rsidRPr="00C43AB5" w:rsidRDefault="00DB6E70" w:rsidP="00AF1FD6">
      <w:pPr>
        <w:adjustRightInd w:val="0"/>
        <w:snapToGrid w:val="0"/>
        <w:spacing w:line="720" w:lineRule="exact"/>
        <w:jc w:val="center"/>
        <w:rPr>
          <w:rFonts w:ascii="方正黑体简体" w:eastAsia="方正黑体简体" w:hAnsi="宋体"/>
          <w:b/>
          <w:sz w:val="36"/>
          <w:szCs w:val="36"/>
        </w:rPr>
      </w:pPr>
      <w:r w:rsidRPr="00C43AB5">
        <w:rPr>
          <w:rFonts w:ascii="黑体" w:eastAsia="黑体" w:hAnsi="黑体" w:hint="eastAsia"/>
          <w:b/>
          <w:sz w:val="36"/>
          <w:szCs w:val="36"/>
        </w:rPr>
        <w:t>利安人寿保险股份有限公司</w:t>
      </w:r>
    </w:p>
    <w:p w14:paraId="12E0697B" w14:textId="5ABCCA11" w:rsidR="00DB6E70" w:rsidRPr="00C43AB5" w:rsidRDefault="00006884" w:rsidP="00AF1FD6">
      <w:pPr>
        <w:adjustRightInd w:val="0"/>
        <w:snapToGrid w:val="0"/>
        <w:spacing w:line="720" w:lineRule="exact"/>
        <w:jc w:val="center"/>
        <w:rPr>
          <w:rFonts w:ascii="黑体" w:eastAsia="黑体" w:hAnsi="黑体"/>
          <w:b/>
          <w:sz w:val="36"/>
          <w:szCs w:val="36"/>
        </w:rPr>
      </w:pPr>
      <w:r w:rsidRPr="00006884">
        <w:rPr>
          <w:rFonts w:ascii="黑体" w:eastAsia="黑体" w:hAnsi="黑体" w:hint="eastAsia"/>
          <w:b/>
          <w:sz w:val="36"/>
          <w:szCs w:val="36"/>
        </w:rPr>
        <w:t>利安利利</w:t>
      </w:r>
      <w:proofErr w:type="gramStart"/>
      <w:r w:rsidRPr="00006884">
        <w:rPr>
          <w:rFonts w:ascii="黑体" w:eastAsia="黑体" w:hAnsi="黑体" w:hint="eastAsia"/>
          <w:b/>
          <w:sz w:val="36"/>
          <w:szCs w:val="36"/>
        </w:rPr>
        <w:t>盈</w:t>
      </w:r>
      <w:proofErr w:type="gramEnd"/>
      <w:r w:rsidRPr="00006884">
        <w:rPr>
          <w:rFonts w:ascii="黑体" w:eastAsia="黑体" w:hAnsi="黑体" w:hint="eastAsia"/>
          <w:b/>
          <w:sz w:val="36"/>
          <w:szCs w:val="36"/>
        </w:rPr>
        <w:t>终身寿险（分红型）</w:t>
      </w:r>
    </w:p>
    <w:p w14:paraId="463B498F" w14:textId="77777777" w:rsidR="00244668" w:rsidRPr="008E351B" w:rsidRDefault="00244668" w:rsidP="005002A0">
      <w:pPr>
        <w:adjustRightInd w:val="0"/>
        <w:snapToGrid w:val="0"/>
        <w:spacing w:beforeLines="100" w:before="312" w:line="500" w:lineRule="exact"/>
        <w:jc w:val="center"/>
        <w:rPr>
          <w:rFonts w:ascii="黑体" w:eastAsia="黑体" w:hAnsi="宋体"/>
          <w:b/>
          <w:sz w:val="32"/>
        </w:rPr>
      </w:pPr>
    </w:p>
    <w:p w14:paraId="6B81BD6D" w14:textId="77777777" w:rsidR="00244668" w:rsidRDefault="00DB6E70" w:rsidP="005002A0">
      <w:pPr>
        <w:adjustRightInd w:val="0"/>
        <w:snapToGrid w:val="0"/>
        <w:spacing w:beforeLines="100" w:before="312" w:line="500" w:lineRule="exact"/>
        <w:jc w:val="center"/>
        <w:rPr>
          <w:rFonts w:ascii="黑体" w:eastAsia="黑体" w:hAnsi="黑体"/>
          <w:b/>
          <w:sz w:val="60"/>
          <w:szCs w:val="60"/>
        </w:rPr>
      </w:pPr>
      <w:r w:rsidRPr="00C43AB5">
        <w:rPr>
          <w:rFonts w:ascii="黑体" w:eastAsia="黑体" w:hAnsi="黑体" w:hint="eastAsia"/>
          <w:b/>
          <w:sz w:val="60"/>
          <w:szCs w:val="60"/>
        </w:rPr>
        <w:t>产品说明书</w:t>
      </w:r>
    </w:p>
    <w:p w14:paraId="6B4CED90" w14:textId="77777777" w:rsidR="00DB6E70" w:rsidRPr="00C43AB5" w:rsidRDefault="00DB6E70" w:rsidP="007673CF">
      <w:pPr>
        <w:pStyle w:val="ab"/>
        <w:spacing w:line="312" w:lineRule="auto"/>
        <w:rPr>
          <w:rFonts w:ascii="仿宋_GB2312" w:eastAsia="仿宋_GB2312"/>
          <w:sz w:val="24"/>
        </w:rPr>
      </w:pPr>
    </w:p>
    <w:p w14:paraId="0142ADF8" w14:textId="77777777" w:rsidR="00DB6E70" w:rsidRPr="00C43AB5" w:rsidRDefault="00DB6E70" w:rsidP="007673CF">
      <w:pPr>
        <w:pStyle w:val="ab"/>
        <w:spacing w:line="312" w:lineRule="auto"/>
        <w:rPr>
          <w:rFonts w:ascii="仿宋_GB2312" w:eastAsia="仿宋_GB2312"/>
          <w:sz w:val="24"/>
        </w:rPr>
      </w:pPr>
    </w:p>
    <w:p w14:paraId="7618B1EC" w14:textId="77777777" w:rsidR="00DB6E70" w:rsidRPr="00C43AB5" w:rsidRDefault="00DB6E70" w:rsidP="007673CF">
      <w:pPr>
        <w:pStyle w:val="ab"/>
        <w:spacing w:line="312" w:lineRule="auto"/>
        <w:rPr>
          <w:rFonts w:ascii="仿宋_GB2312" w:eastAsia="仿宋_GB2312"/>
          <w:sz w:val="24"/>
        </w:rPr>
      </w:pPr>
    </w:p>
    <w:p w14:paraId="2C6E98BB" w14:textId="77777777" w:rsidR="00DB6E70" w:rsidRPr="00C43AB5" w:rsidRDefault="00DB6E70" w:rsidP="007673CF">
      <w:pPr>
        <w:pStyle w:val="ab"/>
        <w:spacing w:line="312" w:lineRule="auto"/>
        <w:rPr>
          <w:rFonts w:ascii="仿宋_GB2312" w:eastAsia="仿宋_GB2312"/>
          <w:sz w:val="24"/>
        </w:rPr>
      </w:pPr>
    </w:p>
    <w:p w14:paraId="29E615D3" w14:textId="77777777" w:rsidR="00DB6E70" w:rsidRPr="00BA2E58" w:rsidRDefault="00DB6E70" w:rsidP="007673CF">
      <w:pPr>
        <w:pStyle w:val="ab"/>
        <w:spacing w:line="500" w:lineRule="exact"/>
        <w:jc w:val="center"/>
        <w:rPr>
          <w:rFonts w:ascii="黑体" w:eastAsia="黑体" w:hAnsi="黑体"/>
          <w:sz w:val="28"/>
          <w:szCs w:val="28"/>
        </w:rPr>
      </w:pPr>
      <w:r w:rsidRPr="00BA2E58">
        <w:rPr>
          <w:rFonts w:ascii="黑体" w:eastAsia="黑体" w:hAnsi="黑体" w:hint="eastAsia"/>
          <w:sz w:val="28"/>
          <w:szCs w:val="28"/>
        </w:rPr>
        <w:t>谨致</w:t>
      </w:r>
    </w:p>
    <w:p w14:paraId="7AE01BF6" w14:textId="77777777" w:rsidR="00DB6E70" w:rsidRPr="00BA2E58" w:rsidRDefault="00DB6E70" w:rsidP="00E1620F">
      <w:pPr>
        <w:pStyle w:val="ab"/>
        <w:spacing w:line="500" w:lineRule="exact"/>
        <w:ind w:firstLineChars="650" w:firstLine="1820"/>
        <w:rPr>
          <w:rFonts w:ascii="黑体" w:eastAsia="黑体" w:hAnsi="黑体"/>
          <w:sz w:val="28"/>
          <w:szCs w:val="28"/>
        </w:rPr>
      </w:pPr>
      <w:r w:rsidRPr="00BA2E58">
        <w:rPr>
          <w:rFonts w:ascii="黑体" w:eastAsia="黑体" w:hAnsi="黑体"/>
          <w:sz w:val="28"/>
          <w:szCs w:val="28"/>
          <w:u w:val="single"/>
        </w:rPr>
        <w:t xml:space="preserve">                        </w:t>
      </w:r>
      <w:r w:rsidRPr="00BA2E58">
        <w:rPr>
          <w:rFonts w:ascii="黑体" w:eastAsia="黑体" w:hAnsi="黑体" w:hint="eastAsia"/>
          <w:sz w:val="28"/>
          <w:szCs w:val="28"/>
        </w:rPr>
        <w:t>先生</w:t>
      </w:r>
      <w:r w:rsidRPr="00BA2E58">
        <w:rPr>
          <w:rFonts w:ascii="黑体" w:eastAsia="黑体" w:hAnsi="黑体"/>
          <w:sz w:val="28"/>
          <w:szCs w:val="28"/>
        </w:rPr>
        <w:t>/</w:t>
      </w:r>
      <w:r w:rsidRPr="00BA2E58">
        <w:rPr>
          <w:rFonts w:ascii="黑体" w:eastAsia="黑体" w:hAnsi="黑体" w:hint="eastAsia"/>
          <w:sz w:val="28"/>
          <w:szCs w:val="28"/>
        </w:rPr>
        <w:t>女士</w:t>
      </w:r>
    </w:p>
    <w:p w14:paraId="029DA42E" w14:textId="77777777" w:rsidR="00DB6E70" w:rsidRPr="00C43AB5" w:rsidRDefault="00DB6E70" w:rsidP="007673CF">
      <w:pPr>
        <w:pStyle w:val="ab"/>
        <w:spacing w:line="312" w:lineRule="auto"/>
        <w:jc w:val="center"/>
        <w:rPr>
          <w:rFonts w:ascii="仿宋_GB2312" w:eastAsia="仿宋_GB2312"/>
          <w:sz w:val="30"/>
          <w:szCs w:val="30"/>
        </w:rPr>
      </w:pPr>
    </w:p>
    <w:p w14:paraId="74B03D44" w14:textId="77777777" w:rsidR="00DB6E70" w:rsidRPr="00C43AB5" w:rsidRDefault="00DB6E70" w:rsidP="007673CF">
      <w:pPr>
        <w:pStyle w:val="ab"/>
        <w:spacing w:line="500" w:lineRule="exact"/>
        <w:rPr>
          <w:rFonts w:ascii="楷体_GB2312" w:eastAsia="楷体_GB2312"/>
          <w:sz w:val="28"/>
          <w:szCs w:val="28"/>
          <w:u w:val="single"/>
        </w:rPr>
      </w:pPr>
      <w:r w:rsidRPr="00C43AB5">
        <w:rPr>
          <w:rFonts w:ascii="楷体_GB2312" w:eastAsia="楷体_GB2312"/>
          <w:sz w:val="28"/>
          <w:szCs w:val="28"/>
        </w:rPr>
        <w:t xml:space="preserve">            </w:t>
      </w:r>
      <w:r w:rsidR="00C14827">
        <w:rPr>
          <w:rFonts w:ascii="楷体_GB2312" w:eastAsia="楷体_GB2312" w:hint="eastAsia"/>
          <w:sz w:val="28"/>
          <w:szCs w:val="28"/>
        </w:rPr>
        <w:t>保险</w:t>
      </w:r>
      <w:r w:rsidRPr="00C43AB5">
        <w:rPr>
          <w:rFonts w:ascii="楷体_GB2312" w:eastAsia="楷体_GB2312" w:hint="eastAsia"/>
          <w:sz w:val="28"/>
          <w:szCs w:val="28"/>
        </w:rPr>
        <w:t>顾问：</w:t>
      </w:r>
      <w:r w:rsidRPr="00C43AB5">
        <w:rPr>
          <w:rFonts w:ascii="楷体_GB2312" w:eastAsia="楷体_GB2312"/>
          <w:sz w:val="28"/>
          <w:szCs w:val="28"/>
          <w:u w:val="single"/>
        </w:rPr>
        <w:t xml:space="preserve">                       </w:t>
      </w:r>
    </w:p>
    <w:p w14:paraId="282B61A1" w14:textId="77777777" w:rsidR="00DB6E70" w:rsidRPr="00C43AB5" w:rsidRDefault="00DB6E70" w:rsidP="007673CF">
      <w:pPr>
        <w:pStyle w:val="ab"/>
        <w:spacing w:line="500" w:lineRule="exact"/>
        <w:rPr>
          <w:rFonts w:ascii="楷体_GB2312" w:eastAsia="楷体_GB2312"/>
          <w:sz w:val="28"/>
          <w:szCs w:val="28"/>
        </w:rPr>
      </w:pPr>
      <w:r w:rsidRPr="00C43AB5">
        <w:rPr>
          <w:rFonts w:ascii="楷体_GB2312" w:eastAsia="楷体_GB2312"/>
          <w:sz w:val="28"/>
          <w:szCs w:val="28"/>
        </w:rPr>
        <w:t xml:space="preserve">            </w:t>
      </w:r>
      <w:r w:rsidRPr="00C43AB5">
        <w:rPr>
          <w:rFonts w:ascii="楷体_GB2312" w:eastAsia="楷体_GB2312" w:hint="eastAsia"/>
          <w:sz w:val="28"/>
          <w:szCs w:val="28"/>
        </w:rPr>
        <w:t>联系电话：</w:t>
      </w:r>
      <w:r w:rsidRPr="00C43AB5">
        <w:rPr>
          <w:rFonts w:ascii="楷体_GB2312" w:eastAsia="楷体_GB2312"/>
          <w:sz w:val="28"/>
          <w:szCs w:val="28"/>
          <w:u w:val="single"/>
        </w:rPr>
        <w:t xml:space="preserve">                       </w:t>
      </w:r>
    </w:p>
    <w:p w14:paraId="234D14B6" w14:textId="77777777" w:rsidR="00DB6E70" w:rsidRPr="00C43AB5" w:rsidRDefault="00DB6E70" w:rsidP="007673CF">
      <w:pPr>
        <w:pStyle w:val="ab"/>
        <w:spacing w:line="500" w:lineRule="exact"/>
        <w:rPr>
          <w:rFonts w:ascii="楷体_GB2312" w:eastAsia="楷体_GB2312"/>
          <w:sz w:val="28"/>
          <w:szCs w:val="28"/>
        </w:rPr>
      </w:pPr>
      <w:r w:rsidRPr="00C43AB5">
        <w:rPr>
          <w:rFonts w:ascii="楷体_GB2312" w:eastAsia="楷体_GB2312"/>
          <w:sz w:val="28"/>
          <w:szCs w:val="28"/>
        </w:rPr>
        <w:t xml:space="preserve">            </w:t>
      </w:r>
      <w:r w:rsidRPr="00C43AB5">
        <w:rPr>
          <w:rFonts w:ascii="楷体_GB2312" w:eastAsia="楷体_GB2312" w:hint="eastAsia"/>
          <w:sz w:val="28"/>
          <w:szCs w:val="28"/>
        </w:rPr>
        <w:t>日　　期：</w:t>
      </w:r>
      <w:r w:rsidRPr="00C43AB5">
        <w:rPr>
          <w:rFonts w:ascii="楷体_GB2312" w:eastAsia="楷体_GB2312"/>
          <w:sz w:val="28"/>
          <w:szCs w:val="28"/>
          <w:u w:val="single"/>
        </w:rPr>
        <w:t xml:space="preserve">                       </w:t>
      </w:r>
    </w:p>
    <w:p w14:paraId="5F205EEF" w14:textId="77777777" w:rsidR="00DB6E70" w:rsidRPr="00C43AB5" w:rsidRDefault="00DB6E70" w:rsidP="007673CF">
      <w:pPr>
        <w:pStyle w:val="ab"/>
        <w:spacing w:line="312" w:lineRule="auto"/>
        <w:rPr>
          <w:rFonts w:ascii="仿宋_GB2312" w:eastAsia="仿宋_GB2312"/>
          <w:sz w:val="24"/>
        </w:rPr>
      </w:pPr>
    </w:p>
    <w:p w14:paraId="77E6E856" w14:textId="77777777" w:rsidR="00DB6E70" w:rsidRDefault="00DB6E70" w:rsidP="007673CF">
      <w:pPr>
        <w:pStyle w:val="ab"/>
        <w:spacing w:line="312" w:lineRule="auto"/>
        <w:rPr>
          <w:rFonts w:ascii="仿宋_GB2312" w:eastAsia="仿宋_GB2312"/>
          <w:sz w:val="24"/>
        </w:rPr>
      </w:pPr>
    </w:p>
    <w:p w14:paraId="706C328F" w14:textId="77777777" w:rsidR="006B236C" w:rsidRDefault="006B236C" w:rsidP="007673CF">
      <w:pPr>
        <w:pStyle w:val="ab"/>
        <w:spacing w:line="312" w:lineRule="auto"/>
        <w:rPr>
          <w:rFonts w:ascii="仿宋_GB2312" w:eastAsia="仿宋_GB2312"/>
          <w:sz w:val="24"/>
        </w:rPr>
      </w:pPr>
    </w:p>
    <w:p w14:paraId="01DC99F4" w14:textId="77777777" w:rsidR="006B236C" w:rsidRPr="00C43AB5" w:rsidRDefault="006B236C" w:rsidP="007673CF">
      <w:pPr>
        <w:pStyle w:val="ab"/>
        <w:spacing w:line="312" w:lineRule="auto"/>
        <w:rPr>
          <w:rFonts w:ascii="仿宋_GB2312" w:eastAsia="仿宋_GB2312"/>
          <w:sz w:val="24"/>
        </w:rPr>
      </w:pPr>
    </w:p>
    <w:p w14:paraId="070ADED1" w14:textId="77777777" w:rsidR="00DB6E70" w:rsidRPr="00C43AB5" w:rsidRDefault="00DB6E70" w:rsidP="007673CF">
      <w:pPr>
        <w:pStyle w:val="ab"/>
        <w:spacing w:line="312" w:lineRule="auto"/>
        <w:rPr>
          <w:rFonts w:ascii="楷体" w:eastAsia="楷体" w:hAnsi="楷体"/>
          <w:b/>
          <w:sz w:val="28"/>
          <w:szCs w:val="28"/>
        </w:rPr>
      </w:pPr>
      <w:r w:rsidRPr="00C43AB5">
        <w:rPr>
          <w:rFonts w:ascii="楷体" w:eastAsia="楷体" w:hAnsi="楷体" w:hint="eastAsia"/>
          <w:b/>
          <w:sz w:val="28"/>
          <w:szCs w:val="28"/>
        </w:rPr>
        <w:t>重要声明：</w:t>
      </w:r>
    </w:p>
    <w:p w14:paraId="47129BBE" w14:textId="77777777" w:rsidR="00742EC5" w:rsidRPr="00C43AB5" w:rsidRDefault="00742EC5" w:rsidP="00742EC5">
      <w:pPr>
        <w:pStyle w:val="ab"/>
        <w:numPr>
          <w:ilvl w:val="0"/>
          <w:numId w:val="1"/>
        </w:numPr>
        <w:tabs>
          <w:tab w:val="clear" w:pos="1855"/>
          <w:tab w:val="num" w:pos="900"/>
        </w:tabs>
        <w:spacing w:line="312" w:lineRule="auto"/>
        <w:ind w:left="902" w:hanging="511"/>
        <w:rPr>
          <w:rFonts w:ascii="仿宋_GB2312" w:eastAsia="仿宋_GB2312"/>
          <w:sz w:val="24"/>
        </w:rPr>
      </w:pPr>
      <w:r w:rsidRPr="00C43AB5">
        <w:rPr>
          <w:rFonts w:ascii="黑体" w:eastAsia="黑体" w:hint="eastAsia"/>
          <w:sz w:val="28"/>
          <w:szCs w:val="28"/>
        </w:rPr>
        <w:t>本产品为分红</w:t>
      </w:r>
      <w:r>
        <w:rPr>
          <w:rFonts w:ascii="黑体" w:eastAsia="黑体" w:hint="eastAsia"/>
          <w:sz w:val="28"/>
          <w:szCs w:val="28"/>
        </w:rPr>
        <w:t>型</w:t>
      </w:r>
      <w:r w:rsidRPr="00C43AB5">
        <w:rPr>
          <w:rFonts w:ascii="黑体" w:eastAsia="黑体" w:hint="eastAsia"/>
          <w:sz w:val="28"/>
          <w:szCs w:val="28"/>
        </w:rPr>
        <w:t>保险</w:t>
      </w:r>
      <w:r>
        <w:rPr>
          <w:rFonts w:ascii="黑体" w:eastAsia="黑体" w:hint="eastAsia"/>
          <w:sz w:val="28"/>
          <w:szCs w:val="28"/>
        </w:rPr>
        <w:t>产品</w:t>
      </w:r>
      <w:r w:rsidRPr="00C43AB5">
        <w:rPr>
          <w:rFonts w:ascii="黑体" w:eastAsia="黑体" w:hint="eastAsia"/>
          <w:sz w:val="28"/>
          <w:szCs w:val="28"/>
        </w:rPr>
        <w:t>，</w:t>
      </w:r>
      <w:r>
        <w:rPr>
          <w:rFonts w:ascii="黑体" w:eastAsia="黑体" w:hint="eastAsia"/>
          <w:sz w:val="28"/>
          <w:szCs w:val="28"/>
        </w:rPr>
        <w:t>投保人可以保单红利的形式享有本公司分红型保险产品的盈余分配权，未来的保单红利为</w:t>
      </w:r>
      <w:proofErr w:type="gramStart"/>
      <w:r>
        <w:rPr>
          <w:rFonts w:ascii="黑体" w:eastAsia="黑体" w:hint="eastAsia"/>
          <w:sz w:val="28"/>
          <w:szCs w:val="28"/>
        </w:rPr>
        <w:t>非保证</w:t>
      </w:r>
      <w:proofErr w:type="gramEnd"/>
      <w:r>
        <w:rPr>
          <w:rFonts w:ascii="黑体" w:eastAsia="黑体" w:hint="eastAsia"/>
          <w:sz w:val="28"/>
          <w:szCs w:val="28"/>
        </w:rPr>
        <w:t>利益，</w:t>
      </w:r>
      <w:r w:rsidRPr="00C43AB5">
        <w:rPr>
          <w:rFonts w:ascii="黑体" w:eastAsia="黑体" w:hint="eastAsia"/>
          <w:sz w:val="28"/>
          <w:szCs w:val="28"/>
        </w:rPr>
        <w:t>其红利分配是不确定的，将随分红</w:t>
      </w:r>
      <w:r>
        <w:rPr>
          <w:rFonts w:ascii="黑体" w:eastAsia="黑体" w:hint="eastAsia"/>
          <w:sz w:val="28"/>
          <w:szCs w:val="28"/>
        </w:rPr>
        <w:t>型</w:t>
      </w:r>
      <w:r w:rsidRPr="00C43AB5">
        <w:rPr>
          <w:rFonts w:ascii="黑体" w:eastAsia="黑体" w:hint="eastAsia"/>
          <w:sz w:val="28"/>
          <w:szCs w:val="28"/>
        </w:rPr>
        <w:t>保险</w:t>
      </w:r>
      <w:r>
        <w:rPr>
          <w:rFonts w:ascii="黑体" w:eastAsia="黑体" w:hint="eastAsia"/>
          <w:sz w:val="28"/>
          <w:szCs w:val="28"/>
        </w:rPr>
        <w:t>产品</w:t>
      </w:r>
      <w:r w:rsidRPr="00C43AB5">
        <w:rPr>
          <w:rFonts w:ascii="黑体" w:eastAsia="黑体" w:hint="eastAsia"/>
          <w:sz w:val="28"/>
          <w:szCs w:val="28"/>
        </w:rPr>
        <w:t>的投资和实际经营情况发生变动，敬请注意。</w:t>
      </w:r>
    </w:p>
    <w:p w14:paraId="2FEDB21D" w14:textId="77777777" w:rsidR="009474B5" w:rsidRPr="00742EC5" w:rsidRDefault="00742EC5" w:rsidP="00742EC5">
      <w:pPr>
        <w:pStyle w:val="ab"/>
        <w:numPr>
          <w:ilvl w:val="0"/>
          <w:numId w:val="1"/>
        </w:numPr>
        <w:tabs>
          <w:tab w:val="clear" w:pos="1855"/>
          <w:tab w:val="num" w:pos="900"/>
        </w:tabs>
        <w:spacing w:line="312" w:lineRule="auto"/>
        <w:ind w:left="902" w:hanging="525"/>
        <w:rPr>
          <w:rFonts w:ascii="黑体" w:eastAsia="黑体"/>
          <w:sz w:val="28"/>
          <w:szCs w:val="28"/>
        </w:rPr>
      </w:pPr>
      <w:r w:rsidRPr="00C43AB5">
        <w:rPr>
          <w:rFonts w:ascii="黑体" w:eastAsia="黑体" w:hint="eastAsia"/>
          <w:sz w:val="28"/>
          <w:szCs w:val="28"/>
        </w:rPr>
        <w:t>本</w:t>
      </w:r>
      <w:r>
        <w:rPr>
          <w:rFonts w:ascii="黑体" w:eastAsia="黑体" w:hint="eastAsia"/>
          <w:sz w:val="28"/>
          <w:szCs w:val="28"/>
        </w:rPr>
        <w:t>产品</w:t>
      </w:r>
      <w:r w:rsidRPr="00C43AB5">
        <w:rPr>
          <w:rFonts w:ascii="黑体" w:eastAsia="黑体" w:hint="eastAsia"/>
          <w:sz w:val="28"/>
          <w:szCs w:val="28"/>
        </w:rPr>
        <w:t>说明书所载资料，包括投保示例部分，仅供投保人理解保险条款时参考，各项内容均以保险条款约定以及实际红利分配为准。</w:t>
      </w:r>
    </w:p>
    <w:p w14:paraId="4CD6D4E2" w14:textId="77777777" w:rsidR="00FE4A41" w:rsidRPr="00607CE1" w:rsidRDefault="00FE4A41" w:rsidP="009474B5">
      <w:pPr>
        <w:pStyle w:val="ab"/>
        <w:spacing w:line="312" w:lineRule="auto"/>
        <w:ind w:left="902"/>
        <w:rPr>
          <w:rFonts w:ascii="黑体" w:eastAsia="黑体"/>
          <w:sz w:val="28"/>
          <w:szCs w:val="28"/>
        </w:rPr>
      </w:pPr>
    </w:p>
    <w:p w14:paraId="68B1AD7A" w14:textId="77777777" w:rsidR="00DB6E70" w:rsidRPr="00C43AB5" w:rsidRDefault="00DB6E70" w:rsidP="008404BD">
      <w:pPr>
        <w:adjustRightInd w:val="0"/>
        <w:snapToGrid w:val="0"/>
        <w:jc w:val="center"/>
        <w:rPr>
          <w:rFonts w:ascii="黑体" w:eastAsia="黑体"/>
          <w:b/>
          <w:sz w:val="36"/>
          <w:szCs w:val="36"/>
        </w:rPr>
      </w:pPr>
      <w:r w:rsidRPr="00C43AB5">
        <w:rPr>
          <w:rFonts w:ascii="黑体" w:eastAsia="黑体" w:hint="eastAsia"/>
          <w:b/>
          <w:sz w:val="36"/>
          <w:szCs w:val="36"/>
        </w:rPr>
        <w:t>利安人寿保险股份有限公司</w:t>
      </w:r>
      <w:r w:rsidRPr="00C43AB5" w:rsidDel="007B1572">
        <w:rPr>
          <w:rFonts w:ascii="黑体" w:eastAsia="黑体"/>
          <w:b/>
          <w:sz w:val="36"/>
          <w:szCs w:val="36"/>
        </w:rPr>
        <w:t xml:space="preserve"> </w:t>
      </w:r>
    </w:p>
    <w:p w14:paraId="03591730" w14:textId="22147004" w:rsidR="00DB6E70" w:rsidRPr="00C43AB5" w:rsidRDefault="00006884" w:rsidP="008404BD">
      <w:pPr>
        <w:jc w:val="center"/>
        <w:outlineLvl w:val="0"/>
        <w:rPr>
          <w:rFonts w:ascii="黑体" w:eastAsia="黑体" w:hAnsi="宋体"/>
          <w:b/>
          <w:sz w:val="32"/>
        </w:rPr>
      </w:pPr>
      <w:r w:rsidRPr="00006884">
        <w:rPr>
          <w:rFonts w:ascii="黑体" w:eastAsia="黑体" w:hAnsi="宋体" w:hint="eastAsia"/>
          <w:b/>
          <w:sz w:val="32"/>
        </w:rPr>
        <w:t>利安利利</w:t>
      </w:r>
      <w:proofErr w:type="gramStart"/>
      <w:r w:rsidRPr="00006884">
        <w:rPr>
          <w:rFonts w:ascii="黑体" w:eastAsia="黑体" w:hAnsi="宋体" w:hint="eastAsia"/>
          <w:b/>
          <w:sz w:val="32"/>
        </w:rPr>
        <w:t>盈</w:t>
      </w:r>
      <w:proofErr w:type="gramEnd"/>
      <w:r w:rsidRPr="00006884">
        <w:rPr>
          <w:rFonts w:ascii="黑体" w:eastAsia="黑体" w:hAnsi="宋体" w:hint="eastAsia"/>
          <w:b/>
          <w:sz w:val="32"/>
        </w:rPr>
        <w:t>终身寿险（分红型）</w:t>
      </w:r>
    </w:p>
    <w:p w14:paraId="0BDB3534" w14:textId="77777777" w:rsidR="00DB6E70" w:rsidRPr="00C43AB5" w:rsidRDefault="00DB6E70" w:rsidP="008404BD">
      <w:pPr>
        <w:jc w:val="center"/>
        <w:outlineLvl w:val="0"/>
        <w:rPr>
          <w:rFonts w:ascii="黑体" w:eastAsia="黑体"/>
          <w:b/>
          <w:bCs/>
          <w:sz w:val="32"/>
          <w:szCs w:val="32"/>
        </w:rPr>
      </w:pPr>
      <w:r w:rsidRPr="00C43AB5">
        <w:rPr>
          <w:rFonts w:ascii="黑体" w:eastAsia="黑体" w:hint="eastAsia"/>
          <w:b/>
          <w:bCs/>
          <w:sz w:val="32"/>
          <w:szCs w:val="32"/>
        </w:rPr>
        <w:t>产品说明书</w:t>
      </w:r>
    </w:p>
    <w:p w14:paraId="7394B82C" w14:textId="77777777" w:rsidR="009F64BE" w:rsidRPr="00B42269" w:rsidRDefault="00DB6E70" w:rsidP="00B42269">
      <w:pPr>
        <w:spacing w:before="120" w:line="320" w:lineRule="exact"/>
        <w:ind w:firstLine="425"/>
        <w:rPr>
          <w:rFonts w:ascii="楷体_GB2312" w:eastAsia="楷体_GB2312" w:hAnsi="宋体"/>
          <w:szCs w:val="21"/>
        </w:rPr>
      </w:pPr>
      <w:r w:rsidRPr="00C43AB5">
        <w:rPr>
          <w:rFonts w:ascii="楷体_GB2312" w:eastAsia="楷体_GB2312" w:hAnsi="宋体" w:hint="eastAsia"/>
          <w:szCs w:val="21"/>
        </w:rPr>
        <w:t>为方便您了解和购买本保险，请您仔细阅读本产品说明书。在本产品说明书中，“您”指投保人，“</w:t>
      </w:r>
      <w:r w:rsidR="005839C3">
        <w:rPr>
          <w:rFonts w:ascii="楷体_GB2312" w:eastAsia="楷体_GB2312" w:hAnsi="宋体" w:hint="eastAsia"/>
          <w:szCs w:val="21"/>
        </w:rPr>
        <w:t>我们</w:t>
      </w:r>
      <w:r w:rsidRPr="00C43AB5">
        <w:rPr>
          <w:rFonts w:ascii="楷体_GB2312" w:eastAsia="楷体_GB2312" w:hAnsi="宋体" w:hint="eastAsia"/>
          <w:szCs w:val="21"/>
        </w:rPr>
        <w:t>”、“本公司”均指利安人寿保险股份有限公司。</w:t>
      </w:r>
    </w:p>
    <w:p w14:paraId="2B6A573D" w14:textId="77777777" w:rsidR="005002A0" w:rsidRPr="005002A0" w:rsidRDefault="005002A0" w:rsidP="005002A0">
      <w:pPr>
        <w:rPr>
          <w:rFonts w:ascii="黑体" w:eastAsia="黑体"/>
          <w:b/>
        </w:rPr>
      </w:pPr>
    </w:p>
    <w:p w14:paraId="29A17E54" w14:textId="77777777" w:rsidR="00DB6E70" w:rsidRPr="00C43AB5" w:rsidRDefault="005002A0" w:rsidP="009E4E04">
      <w:pPr>
        <w:spacing w:line="320" w:lineRule="exact"/>
        <w:rPr>
          <w:rFonts w:ascii="黑体" w:eastAsia="黑体"/>
          <w:b/>
        </w:rPr>
      </w:pPr>
      <w:r>
        <w:rPr>
          <w:rFonts w:ascii="黑体" w:eastAsia="黑体" w:hint="eastAsia"/>
          <w:b/>
        </w:rPr>
        <w:t>一</w:t>
      </w:r>
      <w:r w:rsidR="00DB6E70" w:rsidRPr="00C43AB5">
        <w:rPr>
          <w:rFonts w:ascii="黑体" w:eastAsia="黑体" w:hint="eastAsia"/>
          <w:b/>
        </w:rPr>
        <w:t>、产品描述</w:t>
      </w:r>
    </w:p>
    <w:p w14:paraId="337814B7" w14:textId="1982C8E4" w:rsidR="00DB6E70" w:rsidRDefault="00DB6E70" w:rsidP="002957B2">
      <w:pPr>
        <w:pStyle w:val="af"/>
        <w:numPr>
          <w:ilvl w:val="0"/>
          <w:numId w:val="10"/>
        </w:numPr>
        <w:spacing w:line="320" w:lineRule="exact"/>
        <w:ind w:firstLineChars="0"/>
        <w:rPr>
          <w:rFonts w:ascii="楷体_GB2312" w:eastAsia="楷体_GB2312" w:hAnsi="宋体"/>
          <w:szCs w:val="21"/>
        </w:rPr>
      </w:pPr>
      <w:r w:rsidRPr="00C43AB5">
        <w:rPr>
          <w:rFonts w:ascii="黑体" w:eastAsia="黑体" w:hAnsi="宋体" w:hint="eastAsia"/>
          <w:b/>
          <w:szCs w:val="21"/>
        </w:rPr>
        <w:t>投保年龄：</w:t>
      </w:r>
      <w:r w:rsidR="001C6F4A">
        <w:rPr>
          <w:rFonts w:ascii="楷体_GB2312" w:eastAsia="楷体_GB2312" w:hAnsi="宋体" w:hint="eastAsia"/>
          <w:szCs w:val="21"/>
        </w:rPr>
        <w:t>本产品</w:t>
      </w:r>
      <w:r w:rsidR="002957B2" w:rsidRPr="002957B2">
        <w:rPr>
          <w:rFonts w:ascii="楷体_GB2312" w:eastAsia="楷体_GB2312" w:hAnsi="宋体" w:hint="eastAsia"/>
          <w:szCs w:val="21"/>
        </w:rPr>
        <w:t>接受的被保险人的投保年龄范围为0周岁（须出生满28日）至</w:t>
      </w:r>
      <w:r w:rsidR="00006884">
        <w:rPr>
          <w:rFonts w:ascii="楷体_GB2312" w:eastAsia="楷体_GB2312" w:hAnsi="宋体"/>
          <w:szCs w:val="21"/>
        </w:rPr>
        <w:t>70</w:t>
      </w:r>
      <w:r w:rsidR="002957B2" w:rsidRPr="002957B2">
        <w:rPr>
          <w:rFonts w:ascii="楷体_GB2312" w:eastAsia="楷体_GB2312" w:hAnsi="宋体" w:hint="eastAsia"/>
          <w:szCs w:val="21"/>
        </w:rPr>
        <w:t>周岁，且须符合投保当时我们的规定</w:t>
      </w:r>
      <w:r w:rsidRPr="00C43AB5">
        <w:rPr>
          <w:rFonts w:ascii="楷体_GB2312" w:eastAsia="楷体_GB2312" w:hAnsi="宋体" w:hint="eastAsia"/>
          <w:szCs w:val="21"/>
        </w:rPr>
        <w:t>。</w:t>
      </w:r>
    </w:p>
    <w:p w14:paraId="20BF6CCD" w14:textId="77777777" w:rsidR="00DB6E70" w:rsidRPr="00C43AB5" w:rsidRDefault="00DB6E70" w:rsidP="002957B2">
      <w:pPr>
        <w:pStyle w:val="af"/>
        <w:numPr>
          <w:ilvl w:val="0"/>
          <w:numId w:val="10"/>
        </w:numPr>
        <w:spacing w:line="320" w:lineRule="exact"/>
        <w:ind w:firstLineChars="0"/>
        <w:rPr>
          <w:rFonts w:ascii="楷体_GB2312" w:eastAsia="楷体_GB2312" w:hAnsi="宋体"/>
          <w:szCs w:val="21"/>
        </w:rPr>
      </w:pPr>
      <w:r w:rsidRPr="00C43AB5">
        <w:rPr>
          <w:rFonts w:ascii="黑体" w:eastAsia="黑体" w:hAnsi="宋体" w:hint="eastAsia"/>
          <w:b/>
          <w:szCs w:val="21"/>
        </w:rPr>
        <w:t>保险期间：</w:t>
      </w:r>
      <w:r w:rsidR="006B1614" w:rsidRPr="00A97F40">
        <w:rPr>
          <w:rFonts w:ascii="楷体_GB2312" w:eastAsia="楷体_GB2312" w:hAnsi="宋体" w:hint="eastAsia"/>
          <w:szCs w:val="21"/>
        </w:rPr>
        <w:t>本</w:t>
      </w:r>
      <w:r w:rsidR="00EC2BE1">
        <w:rPr>
          <w:rFonts w:ascii="楷体_GB2312" w:eastAsia="楷体_GB2312" w:hAnsi="宋体" w:hint="eastAsia"/>
          <w:szCs w:val="21"/>
        </w:rPr>
        <w:t>产品</w:t>
      </w:r>
      <w:r w:rsidR="006B1614" w:rsidRPr="00A97F40">
        <w:rPr>
          <w:rFonts w:ascii="楷体_GB2312" w:eastAsia="楷体_GB2312" w:hAnsi="宋体" w:hint="eastAsia"/>
          <w:szCs w:val="21"/>
        </w:rPr>
        <w:t>的</w:t>
      </w:r>
      <w:r w:rsidR="002957B2" w:rsidRPr="002957B2">
        <w:rPr>
          <w:rFonts w:ascii="楷体_GB2312" w:eastAsia="楷体_GB2312" w:hAnsi="宋体" w:hint="eastAsia"/>
          <w:szCs w:val="21"/>
        </w:rPr>
        <w:t>保险期间为被保险人终</w:t>
      </w:r>
      <w:r w:rsidR="002957B2">
        <w:rPr>
          <w:rFonts w:ascii="楷体_GB2312" w:eastAsia="楷体_GB2312" w:hAnsi="宋体" w:hint="eastAsia"/>
          <w:szCs w:val="21"/>
        </w:rPr>
        <w:t>身，自合同生效日起至被保险人身故时止，保险期间在保险单上载明</w:t>
      </w:r>
      <w:r w:rsidR="006B1614" w:rsidRPr="00A97F40">
        <w:rPr>
          <w:rFonts w:ascii="楷体_GB2312" w:eastAsia="楷体_GB2312" w:hAnsi="宋体" w:hint="eastAsia"/>
          <w:szCs w:val="21"/>
        </w:rPr>
        <w:t>。</w:t>
      </w:r>
    </w:p>
    <w:p w14:paraId="6ABDB06A" w14:textId="77777777" w:rsidR="00DB6E70" w:rsidRPr="00BF31C1" w:rsidRDefault="00DB6E70" w:rsidP="002957B2">
      <w:pPr>
        <w:pStyle w:val="af"/>
        <w:numPr>
          <w:ilvl w:val="0"/>
          <w:numId w:val="10"/>
        </w:numPr>
        <w:spacing w:line="320" w:lineRule="exact"/>
        <w:ind w:firstLineChars="0"/>
        <w:rPr>
          <w:rFonts w:ascii="楷体_GB2312" w:eastAsia="楷体_GB2312"/>
          <w:szCs w:val="21"/>
        </w:rPr>
      </w:pPr>
      <w:r w:rsidRPr="009F64BE">
        <w:rPr>
          <w:rFonts w:ascii="黑体" w:eastAsia="黑体" w:hAnsi="宋体" w:hint="eastAsia"/>
          <w:b/>
          <w:szCs w:val="21"/>
        </w:rPr>
        <w:t>保险费及交费方式：</w:t>
      </w:r>
      <w:r w:rsidR="00BF31C1">
        <w:rPr>
          <w:rFonts w:ascii="楷体_GB2312" w:eastAsia="楷体_GB2312" w:hint="eastAsia"/>
          <w:szCs w:val="21"/>
        </w:rPr>
        <w:t>本产品</w:t>
      </w:r>
      <w:r w:rsidR="002957B2" w:rsidRPr="002957B2">
        <w:rPr>
          <w:rFonts w:ascii="楷体_GB2312" w:eastAsia="楷体_GB2312" w:hint="eastAsia"/>
          <w:szCs w:val="21"/>
        </w:rPr>
        <w:t>保险费的交费方式和交费期间由您与我们约定并在保险单上载明。分期支付保险费的，在支付首期保险费后，您应当在每个保险费约定支付日支付当期应交保险费</w:t>
      </w:r>
      <w:r w:rsidR="009F64BE" w:rsidRPr="00BF31C1">
        <w:rPr>
          <w:rFonts w:ascii="楷体_GB2312" w:eastAsia="楷体_GB2312" w:hint="eastAsia"/>
          <w:szCs w:val="21"/>
        </w:rPr>
        <w:t>。</w:t>
      </w:r>
    </w:p>
    <w:p w14:paraId="0A25B857" w14:textId="77777777" w:rsidR="00B42269" w:rsidRDefault="00DB6E70" w:rsidP="00B42269">
      <w:pPr>
        <w:pStyle w:val="af"/>
        <w:numPr>
          <w:ilvl w:val="0"/>
          <w:numId w:val="10"/>
        </w:numPr>
        <w:adjustRightInd w:val="0"/>
        <w:snapToGrid w:val="0"/>
        <w:spacing w:line="320" w:lineRule="exact"/>
        <w:ind w:firstLineChars="0"/>
        <w:rPr>
          <w:rFonts w:ascii="楷体_GB2312" w:eastAsia="楷体_GB2312"/>
          <w:szCs w:val="21"/>
        </w:rPr>
      </w:pPr>
      <w:r w:rsidRPr="00C43AB5">
        <w:rPr>
          <w:rFonts w:ascii="黑体" w:eastAsia="黑体" w:hAnsi="宋体" w:hint="eastAsia"/>
          <w:b/>
          <w:szCs w:val="21"/>
        </w:rPr>
        <w:t>保险金额</w:t>
      </w:r>
      <w:r w:rsidRPr="00C43AB5">
        <w:rPr>
          <w:rFonts w:ascii="黑体" w:eastAsia="黑体" w:hint="eastAsia"/>
          <w:b/>
          <w:snapToGrid w:val="0"/>
          <w:kern w:val="0"/>
          <w:szCs w:val="21"/>
        </w:rPr>
        <w:t>：</w:t>
      </w:r>
      <w:r w:rsidR="00B42269">
        <w:rPr>
          <w:rFonts w:ascii="楷体_GB2312" w:eastAsia="楷体_GB2312" w:hint="eastAsia"/>
          <w:szCs w:val="21"/>
        </w:rPr>
        <w:t xml:space="preserve"> </w:t>
      </w:r>
    </w:p>
    <w:p w14:paraId="641D8F4F" w14:textId="77777777" w:rsidR="006C370D" w:rsidRDefault="00B42269" w:rsidP="00B42269">
      <w:pPr>
        <w:pStyle w:val="af"/>
        <w:adjustRightInd w:val="0"/>
        <w:snapToGrid w:val="0"/>
        <w:spacing w:line="320" w:lineRule="exact"/>
        <w:ind w:left="420" w:firstLineChars="0" w:firstLine="0"/>
        <w:rPr>
          <w:rFonts w:ascii="楷体_GB2312" w:eastAsia="楷体_GB2312"/>
          <w:szCs w:val="21"/>
        </w:rPr>
      </w:pPr>
      <w:r>
        <w:rPr>
          <w:rFonts w:ascii="楷体_GB2312" w:eastAsia="楷体_GB2312" w:hint="eastAsia"/>
          <w:szCs w:val="21"/>
        </w:rPr>
        <w:t>（1）基本保险金额：</w:t>
      </w:r>
      <w:r w:rsidRPr="00B42269">
        <w:rPr>
          <w:rFonts w:ascii="楷体_GB2312" w:eastAsia="楷体_GB2312" w:hint="eastAsia"/>
          <w:szCs w:val="21"/>
        </w:rPr>
        <w:t>本</w:t>
      </w:r>
      <w:r w:rsidR="00CF0A1D">
        <w:rPr>
          <w:rFonts w:ascii="楷体_GB2312" w:eastAsia="楷体_GB2312" w:hint="eastAsia"/>
          <w:szCs w:val="21"/>
        </w:rPr>
        <w:t>产品</w:t>
      </w:r>
      <w:r w:rsidRPr="00B42269">
        <w:rPr>
          <w:rFonts w:ascii="楷体_GB2312" w:eastAsia="楷体_GB2312" w:hint="eastAsia"/>
          <w:szCs w:val="21"/>
        </w:rPr>
        <w:t>的基本保险金额由您在投保时与我们约定并在保险单上载明。</w:t>
      </w:r>
      <w:r w:rsidR="00C51889">
        <w:rPr>
          <w:rFonts w:ascii="楷体_GB2312" w:eastAsia="楷体_GB2312" w:hAnsi="宋体" w:hint="eastAsia"/>
          <w:szCs w:val="21"/>
        </w:rPr>
        <w:t>若该金额在</w:t>
      </w:r>
      <w:r w:rsidR="00CD149F" w:rsidRPr="001D48EB">
        <w:rPr>
          <w:rFonts w:ascii="楷体_GB2312" w:eastAsia="楷体_GB2312" w:hAnsi="宋体" w:hint="eastAsia"/>
          <w:szCs w:val="21"/>
        </w:rPr>
        <w:t>合同履行过程中发生变更的，则以变更后的金额为基本保险金额</w:t>
      </w:r>
      <w:r w:rsidR="00CD149F">
        <w:rPr>
          <w:rFonts w:ascii="楷体_GB2312" w:eastAsia="楷体_GB2312" w:hAnsi="宋体" w:hint="eastAsia"/>
          <w:szCs w:val="21"/>
        </w:rPr>
        <w:t>。</w:t>
      </w:r>
    </w:p>
    <w:p w14:paraId="5D0FC242" w14:textId="32697CB7" w:rsidR="00B42269" w:rsidRPr="009B4D8E" w:rsidRDefault="00B42269" w:rsidP="00B42269">
      <w:pPr>
        <w:pStyle w:val="af"/>
        <w:adjustRightInd w:val="0"/>
        <w:snapToGrid w:val="0"/>
        <w:spacing w:line="320" w:lineRule="exact"/>
        <w:ind w:left="420" w:firstLineChars="0" w:firstLine="0"/>
        <w:rPr>
          <w:rFonts w:ascii="楷体_GB2312" w:eastAsia="楷体_GB2312"/>
          <w:szCs w:val="21"/>
        </w:rPr>
      </w:pPr>
      <w:r>
        <w:rPr>
          <w:rFonts w:ascii="楷体_GB2312" w:eastAsia="楷体_GB2312" w:hint="eastAsia"/>
          <w:szCs w:val="21"/>
        </w:rPr>
        <w:t>（2）有效保险金额：</w:t>
      </w:r>
      <w:r w:rsidRPr="00B42269">
        <w:rPr>
          <w:rFonts w:ascii="楷体_GB2312" w:eastAsia="楷体_GB2312" w:hint="eastAsia"/>
          <w:szCs w:val="21"/>
        </w:rPr>
        <w:t>本</w:t>
      </w:r>
      <w:r w:rsidR="00CF0A1D">
        <w:rPr>
          <w:rFonts w:ascii="楷体_GB2312" w:eastAsia="楷体_GB2312" w:hint="eastAsia"/>
          <w:szCs w:val="21"/>
        </w:rPr>
        <w:t>产品</w:t>
      </w:r>
      <w:r w:rsidRPr="00B42269">
        <w:rPr>
          <w:rFonts w:ascii="楷体_GB2312" w:eastAsia="楷体_GB2312" w:hint="eastAsia"/>
          <w:szCs w:val="21"/>
        </w:rPr>
        <w:t>首个保单年度的有效保险金额等于基本保险金额。从第二个保单年度起，各保单年度的有效保险金额等于上一个保单年度的有效保险金额×（</w:t>
      </w:r>
      <w:r w:rsidR="00CD149F">
        <w:rPr>
          <w:rFonts w:ascii="楷体_GB2312" w:eastAsia="楷体_GB2312" w:hint="eastAsia"/>
          <w:szCs w:val="21"/>
        </w:rPr>
        <w:t>1+</w:t>
      </w:r>
      <w:r w:rsidR="00601773">
        <w:rPr>
          <w:rFonts w:ascii="楷体_GB2312" w:eastAsia="楷体_GB2312" w:hint="eastAsia"/>
          <w:szCs w:val="21"/>
        </w:rPr>
        <w:t>1.</w:t>
      </w:r>
      <w:r w:rsidR="00E554BF">
        <w:rPr>
          <w:rFonts w:ascii="楷体_GB2312" w:eastAsia="楷体_GB2312" w:hint="eastAsia"/>
          <w:szCs w:val="21"/>
        </w:rPr>
        <w:t>7</w:t>
      </w:r>
      <w:r w:rsidR="00601773">
        <w:rPr>
          <w:rFonts w:ascii="楷体_GB2312" w:eastAsia="楷体_GB2312" w:hint="eastAsia"/>
          <w:szCs w:val="21"/>
        </w:rPr>
        <w:t>5</w:t>
      </w:r>
      <w:r w:rsidRPr="00B42269">
        <w:rPr>
          <w:rFonts w:ascii="楷体_GB2312" w:eastAsia="楷体_GB2312" w:hint="eastAsia"/>
          <w:szCs w:val="21"/>
        </w:rPr>
        <w:t>%）</w:t>
      </w:r>
      <w:r>
        <w:rPr>
          <w:rFonts w:ascii="楷体_GB2312" w:eastAsia="楷体_GB2312" w:hint="eastAsia"/>
          <w:szCs w:val="21"/>
        </w:rPr>
        <w:t>。</w:t>
      </w:r>
    </w:p>
    <w:p w14:paraId="409C41C8" w14:textId="77777777" w:rsidR="00DB6E70" w:rsidRPr="00C43AB5" w:rsidRDefault="00DB6E70" w:rsidP="00A00894">
      <w:pPr>
        <w:pStyle w:val="af"/>
        <w:adjustRightInd w:val="0"/>
        <w:snapToGrid w:val="0"/>
        <w:spacing w:line="320" w:lineRule="exact"/>
        <w:ind w:firstLineChars="0"/>
        <w:rPr>
          <w:rFonts w:ascii="楷体_GB2312" w:eastAsia="楷体_GB2312"/>
          <w:color w:val="FF0000"/>
          <w:szCs w:val="21"/>
        </w:rPr>
      </w:pPr>
    </w:p>
    <w:p w14:paraId="45946D66" w14:textId="77777777" w:rsidR="00B42269" w:rsidRDefault="005002A0" w:rsidP="009E4E04">
      <w:pPr>
        <w:spacing w:line="320" w:lineRule="exact"/>
        <w:rPr>
          <w:rFonts w:ascii="黑体" w:eastAsia="黑体"/>
          <w:b/>
        </w:rPr>
      </w:pPr>
      <w:r>
        <w:rPr>
          <w:rFonts w:ascii="黑体" w:eastAsia="黑体" w:hint="eastAsia"/>
          <w:b/>
        </w:rPr>
        <w:t>二</w:t>
      </w:r>
      <w:r w:rsidR="00DB6E70" w:rsidRPr="00C43AB5">
        <w:rPr>
          <w:rFonts w:ascii="黑体" w:eastAsia="黑体" w:hint="eastAsia"/>
          <w:b/>
        </w:rPr>
        <w:t>、</w:t>
      </w:r>
      <w:r w:rsidR="00B42269">
        <w:rPr>
          <w:rFonts w:ascii="黑体" w:eastAsia="黑体" w:hint="eastAsia"/>
          <w:b/>
        </w:rPr>
        <w:t>保单利益</w:t>
      </w:r>
    </w:p>
    <w:p w14:paraId="6A35B06D" w14:textId="77777777" w:rsidR="00DB6E70" w:rsidRPr="00B42269" w:rsidRDefault="00DB6E70" w:rsidP="00B42269">
      <w:pPr>
        <w:pStyle w:val="af"/>
        <w:numPr>
          <w:ilvl w:val="0"/>
          <w:numId w:val="3"/>
        </w:numPr>
        <w:spacing w:line="320" w:lineRule="exact"/>
        <w:ind w:firstLineChars="0"/>
        <w:rPr>
          <w:rFonts w:ascii="黑体" w:eastAsia="黑体" w:hAnsi="宋体"/>
          <w:b/>
          <w:szCs w:val="21"/>
        </w:rPr>
      </w:pPr>
      <w:r w:rsidRPr="00B42269">
        <w:rPr>
          <w:rFonts w:ascii="黑体" w:eastAsia="黑体" w:hAnsi="宋体" w:hint="eastAsia"/>
          <w:b/>
          <w:szCs w:val="21"/>
        </w:rPr>
        <w:t>保险责任</w:t>
      </w:r>
    </w:p>
    <w:p w14:paraId="28BE45A7" w14:textId="77777777" w:rsidR="006C370D" w:rsidRPr="00C43AB5" w:rsidRDefault="006C370D" w:rsidP="009E4E04">
      <w:pPr>
        <w:spacing w:line="320" w:lineRule="exact"/>
        <w:rPr>
          <w:rFonts w:ascii="黑体" w:eastAsia="黑体"/>
          <w:b/>
        </w:rPr>
      </w:pPr>
      <w:r>
        <w:rPr>
          <w:rFonts w:ascii="黑体" w:eastAsia="黑体" w:hint="eastAsia"/>
          <w:b/>
        </w:rPr>
        <w:t xml:space="preserve">   </w:t>
      </w:r>
      <w:r w:rsidR="00D834CE">
        <w:rPr>
          <w:rFonts w:ascii="黑体" w:eastAsia="黑体" w:hint="eastAsia"/>
          <w:b/>
        </w:rPr>
        <w:t xml:space="preserve"> </w:t>
      </w:r>
      <w:r w:rsidR="005D6654">
        <w:rPr>
          <w:rFonts w:ascii="楷体_GB2312" w:eastAsia="楷体_GB2312" w:hAnsi="宋体" w:cs="宋体" w:hint="eastAsia"/>
          <w:color w:val="000000"/>
          <w:kern w:val="0"/>
          <w:szCs w:val="21"/>
        </w:rPr>
        <w:t>在</w:t>
      </w:r>
      <w:r w:rsidR="00BF31C1" w:rsidRPr="00BF31C1">
        <w:rPr>
          <w:rFonts w:ascii="楷体_GB2312" w:eastAsia="楷体_GB2312" w:hAnsi="宋体" w:cs="宋体" w:hint="eastAsia"/>
          <w:color w:val="000000"/>
          <w:kern w:val="0"/>
          <w:szCs w:val="21"/>
        </w:rPr>
        <w:t>合</w:t>
      </w:r>
      <w:r w:rsidR="0049311A">
        <w:rPr>
          <w:rFonts w:ascii="楷体_GB2312" w:eastAsia="楷体_GB2312" w:hAnsi="宋体" w:cs="宋体" w:hint="eastAsia"/>
          <w:color w:val="000000"/>
          <w:kern w:val="0"/>
          <w:szCs w:val="21"/>
        </w:rPr>
        <w:t>同保险期间内，且</w:t>
      </w:r>
      <w:r w:rsidR="00BF31C1">
        <w:rPr>
          <w:rFonts w:ascii="楷体_GB2312" w:eastAsia="楷体_GB2312" w:hAnsi="宋体" w:cs="宋体" w:hint="eastAsia"/>
          <w:color w:val="000000"/>
          <w:kern w:val="0"/>
          <w:szCs w:val="21"/>
        </w:rPr>
        <w:t>合同有效的前提下，我们按以下约定承担保险责任</w:t>
      </w:r>
      <w:r w:rsidR="00520A6A" w:rsidRPr="00520A6A">
        <w:rPr>
          <w:rFonts w:ascii="楷体_GB2312" w:eastAsia="楷体_GB2312" w:hAnsi="宋体" w:cs="宋体" w:hint="eastAsia"/>
          <w:color w:val="000000"/>
          <w:kern w:val="0"/>
          <w:szCs w:val="21"/>
        </w:rPr>
        <w:t>：</w:t>
      </w:r>
    </w:p>
    <w:p w14:paraId="2682DB68" w14:textId="77777777" w:rsidR="005D6654" w:rsidRDefault="005D6654" w:rsidP="005D6654">
      <w:pPr>
        <w:spacing w:line="320" w:lineRule="exact"/>
        <w:ind w:firstLineChars="200" w:firstLine="422"/>
        <w:rPr>
          <w:rFonts w:ascii="黑体" w:eastAsia="黑体" w:hAnsi="宋体"/>
          <w:b/>
          <w:szCs w:val="21"/>
        </w:rPr>
      </w:pPr>
      <w:r>
        <w:rPr>
          <w:rFonts w:ascii="黑体" w:eastAsia="黑体" w:hAnsi="宋体" w:hint="eastAsia"/>
          <w:b/>
          <w:szCs w:val="21"/>
        </w:rPr>
        <w:t>1.1</w:t>
      </w:r>
      <w:r w:rsidR="009F64BE" w:rsidRPr="00B42269">
        <w:rPr>
          <w:rFonts w:ascii="黑体" w:eastAsia="黑体" w:hAnsi="宋体" w:hint="eastAsia"/>
          <w:b/>
          <w:szCs w:val="21"/>
        </w:rPr>
        <w:t>身故保险金</w:t>
      </w:r>
    </w:p>
    <w:p w14:paraId="0527E00E" w14:textId="5D9C37D1" w:rsidR="0049047D" w:rsidRPr="0049047D" w:rsidRDefault="00D75572" w:rsidP="0049047D">
      <w:pPr>
        <w:spacing w:line="320" w:lineRule="exact"/>
        <w:rPr>
          <w:rFonts w:ascii="楷体_GB2312" w:eastAsia="楷体_GB2312" w:hAnsi="宋体"/>
          <w:szCs w:val="21"/>
        </w:rPr>
      </w:pPr>
      <w:r>
        <w:rPr>
          <w:rFonts w:ascii="楷体_GB2312" w:eastAsia="楷体_GB2312" w:hAnsi="宋体" w:hint="eastAsia"/>
          <w:szCs w:val="21"/>
        </w:rPr>
        <w:t xml:space="preserve"> </w:t>
      </w:r>
      <w:bookmarkStart w:id="0" w:name="OLE_LINK1"/>
      <w:bookmarkStart w:id="1" w:name="OLE_LINK2"/>
      <w:r w:rsidR="005967D3">
        <w:rPr>
          <w:rFonts w:ascii="楷体_GB2312" w:eastAsia="楷体_GB2312" w:hAnsi="宋体"/>
          <w:szCs w:val="21"/>
        </w:rPr>
        <w:t xml:space="preserve">   </w:t>
      </w:r>
      <w:r w:rsidR="0049047D" w:rsidRPr="0049047D">
        <w:rPr>
          <w:rFonts w:ascii="楷体_GB2312" w:eastAsia="楷体_GB2312" w:hAnsi="宋体" w:hint="eastAsia"/>
          <w:szCs w:val="21"/>
        </w:rPr>
        <w:t>(1)若被保险人于年满18周岁后的首个合同生效日对应日前身故，我们按以下两者较大者给付身故保险金，合同终止：</w:t>
      </w:r>
    </w:p>
    <w:p w14:paraId="65CB2032" w14:textId="77777777" w:rsidR="0049047D" w:rsidRPr="0049047D" w:rsidRDefault="0049047D" w:rsidP="005967D3">
      <w:pPr>
        <w:spacing w:line="320" w:lineRule="exact"/>
        <w:ind w:firstLineChars="200" w:firstLine="420"/>
        <w:rPr>
          <w:rFonts w:ascii="楷体_GB2312" w:eastAsia="楷体_GB2312" w:hAnsi="宋体"/>
          <w:szCs w:val="21"/>
        </w:rPr>
      </w:pPr>
      <w:r w:rsidRPr="0049047D">
        <w:rPr>
          <w:rFonts w:ascii="楷体_GB2312" w:eastAsia="楷体_GB2312" w:hAnsi="宋体" w:hint="eastAsia"/>
          <w:szCs w:val="21"/>
        </w:rPr>
        <w:t>①您已支付的保险费；</w:t>
      </w:r>
    </w:p>
    <w:p w14:paraId="3C9F1753" w14:textId="77777777" w:rsidR="0049047D" w:rsidRPr="0049047D" w:rsidRDefault="0049047D" w:rsidP="005967D3">
      <w:pPr>
        <w:spacing w:line="320" w:lineRule="exact"/>
        <w:ind w:firstLineChars="200" w:firstLine="420"/>
        <w:rPr>
          <w:rFonts w:ascii="楷体_GB2312" w:eastAsia="楷体_GB2312" w:hAnsi="宋体"/>
          <w:szCs w:val="21"/>
        </w:rPr>
      </w:pPr>
      <w:r w:rsidRPr="0049047D">
        <w:rPr>
          <w:rFonts w:ascii="楷体_GB2312" w:eastAsia="楷体_GB2312" w:hAnsi="宋体" w:hint="eastAsia"/>
          <w:szCs w:val="21"/>
        </w:rPr>
        <w:t>②被保险人身故时合同基本保险金额对应的现金价值。</w:t>
      </w:r>
    </w:p>
    <w:p w14:paraId="3E4E99FA" w14:textId="77777777" w:rsidR="0049047D" w:rsidRPr="0049047D" w:rsidRDefault="0049047D" w:rsidP="005967D3">
      <w:pPr>
        <w:spacing w:line="320" w:lineRule="exact"/>
        <w:ind w:firstLineChars="200" w:firstLine="420"/>
        <w:rPr>
          <w:rFonts w:ascii="楷体_GB2312" w:eastAsia="楷体_GB2312" w:hAnsi="宋体"/>
          <w:szCs w:val="21"/>
        </w:rPr>
      </w:pPr>
      <w:r w:rsidRPr="0049047D">
        <w:rPr>
          <w:rFonts w:ascii="楷体_GB2312" w:eastAsia="楷体_GB2312" w:hAnsi="宋体" w:hint="eastAsia"/>
          <w:szCs w:val="21"/>
        </w:rPr>
        <w:t>(2)若被保险人于年满18周岁后的首个合同生效日对应日（含当日）后（若投保时被保险人年满18周岁的,自合同生效日（含当日）后）且在合同交费期满日前身故的，我们按以下两者较大者给付身故保险金，合同终止：</w:t>
      </w:r>
    </w:p>
    <w:p w14:paraId="6875E8F4" w14:textId="77777777" w:rsidR="0049047D" w:rsidRPr="0049047D" w:rsidRDefault="0049047D" w:rsidP="005967D3">
      <w:pPr>
        <w:spacing w:line="320" w:lineRule="exact"/>
        <w:ind w:firstLineChars="200" w:firstLine="420"/>
        <w:rPr>
          <w:rFonts w:ascii="楷体_GB2312" w:eastAsia="楷体_GB2312" w:hAnsi="宋体"/>
          <w:szCs w:val="21"/>
        </w:rPr>
      </w:pPr>
      <w:r w:rsidRPr="0049047D">
        <w:rPr>
          <w:rFonts w:ascii="楷体_GB2312" w:eastAsia="楷体_GB2312" w:hAnsi="宋体" w:hint="eastAsia"/>
          <w:szCs w:val="21"/>
        </w:rPr>
        <w:t>①被保险人身故时合同基本保险金额对应的现金价值；</w:t>
      </w:r>
    </w:p>
    <w:p w14:paraId="0E76D061" w14:textId="77777777" w:rsidR="0049047D" w:rsidRPr="0049047D" w:rsidRDefault="0049047D" w:rsidP="005967D3">
      <w:pPr>
        <w:spacing w:line="320" w:lineRule="exact"/>
        <w:ind w:firstLineChars="200" w:firstLine="420"/>
        <w:rPr>
          <w:rFonts w:ascii="楷体_GB2312" w:eastAsia="楷体_GB2312" w:hAnsi="宋体"/>
          <w:szCs w:val="21"/>
        </w:rPr>
      </w:pPr>
      <w:r w:rsidRPr="0049047D">
        <w:rPr>
          <w:rFonts w:ascii="楷体_GB2312" w:eastAsia="楷体_GB2312" w:hAnsi="宋体" w:hint="eastAsia"/>
          <w:szCs w:val="21"/>
        </w:rPr>
        <w:t>②您已支付的保险费乘以下列附表所列比例。</w:t>
      </w:r>
    </w:p>
    <w:p w14:paraId="7F24D6C0" w14:textId="77777777" w:rsidR="0049047D" w:rsidRPr="0049047D" w:rsidRDefault="0049047D" w:rsidP="005967D3">
      <w:pPr>
        <w:spacing w:line="320" w:lineRule="exact"/>
        <w:ind w:firstLineChars="200" w:firstLine="420"/>
        <w:rPr>
          <w:rFonts w:ascii="楷体_GB2312" w:eastAsia="楷体_GB2312" w:hAnsi="宋体"/>
          <w:szCs w:val="21"/>
        </w:rPr>
      </w:pPr>
      <w:r w:rsidRPr="0049047D">
        <w:rPr>
          <w:rFonts w:ascii="楷体_GB2312" w:eastAsia="楷体_GB2312" w:hAnsi="宋体" w:hint="eastAsia"/>
          <w:szCs w:val="21"/>
        </w:rPr>
        <w:t>(3)若被保险人于年满18周岁后的首个合同生效日对应日（含当日）后（若投保时被保险人年满18周岁的,自合同生效日（含当日）后）且在合同交费期满日后（含当日）身故的，我们按以下三</w:t>
      </w:r>
      <w:proofErr w:type="gramStart"/>
      <w:r w:rsidRPr="0049047D">
        <w:rPr>
          <w:rFonts w:ascii="楷体_GB2312" w:eastAsia="楷体_GB2312" w:hAnsi="宋体" w:hint="eastAsia"/>
          <w:szCs w:val="21"/>
        </w:rPr>
        <w:t>者较大</w:t>
      </w:r>
      <w:proofErr w:type="gramEnd"/>
      <w:r w:rsidRPr="0049047D">
        <w:rPr>
          <w:rFonts w:ascii="楷体_GB2312" w:eastAsia="楷体_GB2312" w:hAnsi="宋体" w:hint="eastAsia"/>
          <w:szCs w:val="21"/>
        </w:rPr>
        <w:t>者给付身故保险金，合同终止：</w:t>
      </w:r>
    </w:p>
    <w:p w14:paraId="434F88D3" w14:textId="77777777" w:rsidR="0049047D" w:rsidRPr="0049047D" w:rsidRDefault="0049047D" w:rsidP="005967D3">
      <w:pPr>
        <w:spacing w:line="320" w:lineRule="exact"/>
        <w:ind w:firstLineChars="200" w:firstLine="420"/>
        <w:rPr>
          <w:rFonts w:ascii="楷体_GB2312" w:eastAsia="楷体_GB2312" w:hAnsi="宋体"/>
          <w:szCs w:val="21"/>
        </w:rPr>
      </w:pPr>
      <w:r w:rsidRPr="0049047D">
        <w:rPr>
          <w:rFonts w:ascii="楷体_GB2312" w:eastAsia="楷体_GB2312" w:hAnsi="宋体" w:hint="eastAsia"/>
          <w:szCs w:val="21"/>
        </w:rPr>
        <w:t>①被保险人身故时合同基本保险金额对应的现金价值；</w:t>
      </w:r>
    </w:p>
    <w:p w14:paraId="5D40D0E8" w14:textId="77777777" w:rsidR="0049047D" w:rsidRPr="0049047D" w:rsidRDefault="0049047D" w:rsidP="005967D3">
      <w:pPr>
        <w:spacing w:line="320" w:lineRule="exact"/>
        <w:ind w:firstLineChars="200" w:firstLine="420"/>
        <w:rPr>
          <w:rFonts w:ascii="楷体_GB2312" w:eastAsia="楷体_GB2312" w:hAnsi="宋体"/>
          <w:szCs w:val="21"/>
        </w:rPr>
      </w:pPr>
      <w:r w:rsidRPr="0049047D">
        <w:rPr>
          <w:rFonts w:ascii="楷体_GB2312" w:eastAsia="楷体_GB2312" w:hAnsi="宋体" w:hint="eastAsia"/>
          <w:szCs w:val="21"/>
        </w:rPr>
        <w:t>②被保险人身故时合同有效保险金额；</w:t>
      </w:r>
    </w:p>
    <w:p w14:paraId="1A9B2E59" w14:textId="77777777" w:rsidR="00142089" w:rsidRDefault="0049047D" w:rsidP="005967D3">
      <w:pPr>
        <w:spacing w:line="320" w:lineRule="exact"/>
        <w:ind w:firstLineChars="200" w:firstLine="420"/>
        <w:rPr>
          <w:rFonts w:ascii="楷体_GB2312" w:eastAsia="楷体_GB2312" w:hAnsi="宋体"/>
          <w:szCs w:val="21"/>
        </w:rPr>
      </w:pPr>
      <w:r w:rsidRPr="0049047D">
        <w:rPr>
          <w:rFonts w:ascii="楷体_GB2312" w:eastAsia="楷体_GB2312" w:hAnsi="宋体" w:hint="eastAsia"/>
          <w:szCs w:val="21"/>
        </w:rPr>
        <w:t>③您已支付的保险费乘以下列附表所列比例</w:t>
      </w:r>
      <w:r w:rsidR="007353B9" w:rsidRPr="007353B9">
        <w:rPr>
          <w:rFonts w:ascii="楷体_GB2312" w:eastAsia="楷体_GB2312" w:hAnsi="宋体" w:hint="eastAsia"/>
          <w:szCs w:val="21"/>
        </w:rPr>
        <w:t>。</w:t>
      </w:r>
    </w:p>
    <w:bookmarkEnd w:id="0"/>
    <w:bookmarkEnd w:id="1"/>
    <w:p w14:paraId="4E4DCC8C" w14:textId="77777777" w:rsidR="00142089" w:rsidRPr="00584008" w:rsidRDefault="009C07FB" w:rsidP="00142089">
      <w:pPr>
        <w:spacing w:line="320" w:lineRule="exact"/>
        <w:rPr>
          <w:rFonts w:ascii="楷体_GB2312" w:eastAsia="楷体_GB2312" w:cs="楷体_GB2312"/>
          <w:kern w:val="0"/>
          <w:szCs w:val="21"/>
        </w:rPr>
      </w:pPr>
      <w:r>
        <w:rPr>
          <w:rFonts w:ascii="楷体_GB2312" w:eastAsia="楷体_GB2312" w:cs="楷体_GB2312" w:hint="eastAsia"/>
          <w:kern w:val="0"/>
          <w:szCs w:val="21"/>
        </w:rPr>
        <w:t xml:space="preserve">    </w:t>
      </w:r>
      <w:r w:rsidR="00142089">
        <w:rPr>
          <w:rFonts w:ascii="楷体_GB2312" w:eastAsia="楷体_GB2312" w:cs="楷体_GB2312" w:hint="eastAsia"/>
          <w:kern w:val="0"/>
          <w:szCs w:val="21"/>
        </w:rPr>
        <w:t>附表：</w:t>
      </w:r>
    </w:p>
    <w:tbl>
      <w:tblPr>
        <w:tblStyle w:val="af5"/>
        <w:tblpPr w:leftFromText="180" w:rightFromText="180" w:vertAnchor="text" w:tblpY="17"/>
        <w:tblW w:w="5133" w:type="pct"/>
        <w:tblLook w:val="04A0" w:firstRow="1" w:lastRow="0" w:firstColumn="1" w:lastColumn="0" w:noHBand="0" w:noVBand="1"/>
      </w:tblPr>
      <w:tblGrid>
        <w:gridCol w:w="7337"/>
        <w:gridCol w:w="1418"/>
      </w:tblGrid>
      <w:tr w:rsidR="0049047D" w:rsidRPr="00A73E50" w14:paraId="17D5F51E" w14:textId="77777777" w:rsidTr="00274A9A">
        <w:trPr>
          <w:trHeight w:val="252"/>
        </w:trPr>
        <w:tc>
          <w:tcPr>
            <w:tcW w:w="4190" w:type="pct"/>
            <w:noWrap/>
            <w:hideMark/>
          </w:tcPr>
          <w:p w14:paraId="19ACE3E3" w14:textId="77777777" w:rsidR="0049047D" w:rsidRPr="00A73E50" w:rsidRDefault="0049047D" w:rsidP="00274A9A">
            <w:pPr>
              <w:widowControl/>
              <w:jc w:val="center"/>
              <w:rPr>
                <w:rFonts w:ascii="楷体_GB2312" w:eastAsia="楷体_GB2312" w:hAnsi="宋体"/>
                <w:szCs w:val="21"/>
              </w:rPr>
            </w:pPr>
            <w:r w:rsidRPr="00A73E50">
              <w:rPr>
                <w:rFonts w:ascii="楷体_GB2312" w:eastAsia="楷体_GB2312" w:hAnsi="宋体" w:hint="eastAsia"/>
                <w:szCs w:val="21"/>
              </w:rPr>
              <w:t>被保险人身故时间</w:t>
            </w:r>
          </w:p>
        </w:tc>
        <w:tc>
          <w:tcPr>
            <w:tcW w:w="810" w:type="pct"/>
            <w:noWrap/>
            <w:hideMark/>
          </w:tcPr>
          <w:p w14:paraId="18AF4AD1" w14:textId="77777777" w:rsidR="0049047D" w:rsidRPr="00A73E50" w:rsidRDefault="0049047D" w:rsidP="00755585">
            <w:pPr>
              <w:widowControl/>
              <w:jc w:val="center"/>
              <w:rPr>
                <w:rFonts w:ascii="楷体_GB2312" w:eastAsia="楷体_GB2312" w:hAnsi="宋体"/>
                <w:szCs w:val="21"/>
              </w:rPr>
            </w:pPr>
            <w:r w:rsidRPr="00A73E50">
              <w:rPr>
                <w:rFonts w:ascii="楷体_GB2312" w:eastAsia="楷体_GB2312" w:hAnsi="宋体" w:hint="eastAsia"/>
                <w:szCs w:val="21"/>
              </w:rPr>
              <w:t>对应比例</w:t>
            </w:r>
          </w:p>
        </w:tc>
      </w:tr>
      <w:tr w:rsidR="0049047D" w:rsidRPr="00A73E50" w14:paraId="2B6A9F64" w14:textId="77777777" w:rsidTr="00274A9A">
        <w:trPr>
          <w:trHeight w:val="505"/>
        </w:trPr>
        <w:tc>
          <w:tcPr>
            <w:tcW w:w="4190" w:type="pct"/>
            <w:hideMark/>
          </w:tcPr>
          <w:p w14:paraId="0629346D" w14:textId="77777777" w:rsidR="0049047D" w:rsidRDefault="0049047D" w:rsidP="00755585">
            <w:pPr>
              <w:widowControl/>
              <w:jc w:val="center"/>
              <w:rPr>
                <w:rFonts w:ascii="楷体_GB2312" w:eastAsia="楷体_GB2312" w:hAnsi="宋体"/>
                <w:szCs w:val="21"/>
              </w:rPr>
            </w:pPr>
            <w:r w:rsidRPr="00A73E50">
              <w:rPr>
                <w:rFonts w:ascii="楷体_GB2312" w:eastAsia="楷体_GB2312" w:hAnsi="宋体" w:hint="eastAsia"/>
                <w:szCs w:val="21"/>
              </w:rPr>
              <w:t>被保险人于年满18周岁后的首个合同生效日对应日</w:t>
            </w:r>
            <w:r w:rsidRPr="003B21C7">
              <w:rPr>
                <w:rFonts w:ascii="楷体_GB2312" w:eastAsia="楷体_GB2312" w:hAnsi="宋体" w:hint="eastAsia"/>
                <w:szCs w:val="21"/>
              </w:rPr>
              <w:t>（含当日）</w:t>
            </w:r>
          </w:p>
          <w:p w14:paraId="75CCF9BC" w14:textId="77777777" w:rsidR="0049047D" w:rsidRPr="00A73E50" w:rsidRDefault="0049047D" w:rsidP="00274A9A">
            <w:pPr>
              <w:widowControl/>
              <w:jc w:val="center"/>
              <w:rPr>
                <w:rFonts w:ascii="楷体_GB2312" w:eastAsia="楷体_GB2312" w:hAnsi="宋体"/>
                <w:szCs w:val="21"/>
              </w:rPr>
            </w:pPr>
            <w:r w:rsidRPr="00A73E50">
              <w:rPr>
                <w:rFonts w:ascii="楷体_GB2312" w:eastAsia="楷体_GB2312" w:hAnsi="宋体" w:hint="eastAsia"/>
                <w:szCs w:val="21"/>
              </w:rPr>
              <w:t>起至年满41周岁后的首个合同生效日对应日前身故</w:t>
            </w:r>
          </w:p>
        </w:tc>
        <w:tc>
          <w:tcPr>
            <w:tcW w:w="810" w:type="pct"/>
            <w:noWrap/>
            <w:hideMark/>
          </w:tcPr>
          <w:p w14:paraId="53958DB8" w14:textId="77777777" w:rsidR="0049047D" w:rsidRPr="00A73E50" w:rsidRDefault="0049047D" w:rsidP="00755585">
            <w:pPr>
              <w:widowControl/>
              <w:jc w:val="center"/>
              <w:rPr>
                <w:rFonts w:ascii="楷体_GB2312" w:eastAsia="楷体_GB2312" w:hAnsi="宋体"/>
                <w:szCs w:val="21"/>
              </w:rPr>
            </w:pPr>
            <w:r w:rsidRPr="00A73E50">
              <w:rPr>
                <w:rFonts w:ascii="楷体_GB2312" w:eastAsia="楷体_GB2312" w:hAnsi="宋体" w:hint="eastAsia"/>
                <w:szCs w:val="21"/>
              </w:rPr>
              <w:t>160%</w:t>
            </w:r>
          </w:p>
        </w:tc>
      </w:tr>
      <w:tr w:rsidR="0049047D" w:rsidRPr="00A73E50" w14:paraId="2EE5DEFD" w14:textId="77777777" w:rsidTr="00274A9A">
        <w:trPr>
          <w:trHeight w:val="505"/>
        </w:trPr>
        <w:tc>
          <w:tcPr>
            <w:tcW w:w="4190" w:type="pct"/>
            <w:hideMark/>
          </w:tcPr>
          <w:p w14:paraId="3471871C" w14:textId="77777777" w:rsidR="0049047D" w:rsidRPr="00A73E50" w:rsidRDefault="0049047D" w:rsidP="00274A9A">
            <w:pPr>
              <w:widowControl/>
              <w:jc w:val="center"/>
              <w:rPr>
                <w:rFonts w:ascii="楷体_GB2312" w:eastAsia="楷体_GB2312" w:hAnsi="宋体"/>
                <w:szCs w:val="21"/>
              </w:rPr>
            </w:pPr>
            <w:r w:rsidRPr="00A73E50">
              <w:rPr>
                <w:rFonts w:ascii="楷体_GB2312" w:eastAsia="楷体_GB2312" w:hAnsi="宋体" w:hint="eastAsia"/>
                <w:szCs w:val="21"/>
              </w:rPr>
              <w:t>被保险人于年满41周岁后的首个合同生效日对应日</w:t>
            </w:r>
            <w:r w:rsidRPr="003B21C7">
              <w:rPr>
                <w:rFonts w:ascii="楷体_GB2312" w:eastAsia="楷体_GB2312" w:hAnsi="宋体" w:hint="eastAsia"/>
                <w:szCs w:val="21"/>
              </w:rPr>
              <w:t>（含当日）</w:t>
            </w:r>
            <w:r w:rsidRPr="00A73E50">
              <w:rPr>
                <w:rFonts w:ascii="楷体_GB2312" w:eastAsia="楷体_GB2312" w:hAnsi="宋体" w:hint="eastAsia"/>
                <w:szCs w:val="21"/>
              </w:rPr>
              <w:t>起至年满61周岁后的首个合同生效日对应日前身故</w:t>
            </w:r>
          </w:p>
        </w:tc>
        <w:tc>
          <w:tcPr>
            <w:tcW w:w="810" w:type="pct"/>
            <w:noWrap/>
            <w:hideMark/>
          </w:tcPr>
          <w:p w14:paraId="02591777" w14:textId="77777777" w:rsidR="0049047D" w:rsidRPr="00A73E50" w:rsidRDefault="0049047D" w:rsidP="00755585">
            <w:pPr>
              <w:widowControl/>
              <w:jc w:val="center"/>
              <w:rPr>
                <w:rFonts w:ascii="楷体_GB2312" w:eastAsia="楷体_GB2312" w:hAnsi="宋体"/>
                <w:szCs w:val="21"/>
              </w:rPr>
            </w:pPr>
            <w:r w:rsidRPr="00A73E50">
              <w:rPr>
                <w:rFonts w:ascii="楷体_GB2312" w:eastAsia="楷体_GB2312" w:hAnsi="宋体" w:hint="eastAsia"/>
                <w:szCs w:val="21"/>
              </w:rPr>
              <w:t>140%</w:t>
            </w:r>
          </w:p>
        </w:tc>
      </w:tr>
      <w:tr w:rsidR="0049047D" w:rsidRPr="00A73E50" w14:paraId="3869D1A9" w14:textId="77777777" w:rsidTr="00274A9A">
        <w:trPr>
          <w:trHeight w:val="252"/>
        </w:trPr>
        <w:tc>
          <w:tcPr>
            <w:tcW w:w="4190" w:type="pct"/>
            <w:hideMark/>
          </w:tcPr>
          <w:p w14:paraId="43A85093" w14:textId="77777777" w:rsidR="0049047D" w:rsidRPr="00A73E50" w:rsidRDefault="0049047D" w:rsidP="00274A9A">
            <w:pPr>
              <w:widowControl/>
              <w:jc w:val="center"/>
              <w:rPr>
                <w:rFonts w:ascii="楷体_GB2312" w:eastAsia="楷体_GB2312" w:hAnsi="宋体"/>
                <w:szCs w:val="21"/>
              </w:rPr>
            </w:pPr>
            <w:r w:rsidRPr="00A73E50">
              <w:rPr>
                <w:rFonts w:ascii="楷体_GB2312" w:eastAsia="楷体_GB2312" w:hAnsi="宋体" w:hint="eastAsia"/>
                <w:szCs w:val="21"/>
              </w:rPr>
              <w:t>被保险人于年满61周岁后的首个合同生效日对应日</w:t>
            </w:r>
            <w:r w:rsidRPr="003B21C7">
              <w:rPr>
                <w:rFonts w:ascii="楷体_GB2312" w:eastAsia="楷体_GB2312" w:hAnsi="宋体" w:hint="eastAsia"/>
                <w:szCs w:val="21"/>
              </w:rPr>
              <w:t>（含当日）</w:t>
            </w:r>
            <w:r w:rsidRPr="00A73E50">
              <w:rPr>
                <w:rFonts w:ascii="楷体_GB2312" w:eastAsia="楷体_GB2312" w:hAnsi="宋体" w:hint="eastAsia"/>
                <w:szCs w:val="21"/>
              </w:rPr>
              <w:t>后身故</w:t>
            </w:r>
          </w:p>
        </w:tc>
        <w:tc>
          <w:tcPr>
            <w:tcW w:w="810" w:type="pct"/>
            <w:noWrap/>
            <w:hideMark/>
          </w:tcPr>
          <w:p w14:paraId="2B27FEE1" w14:textId="77777777" w:rsidR="0049047D" w:rsidRPr="00A73E50" w:rsidRDefault="0049047D" w:rsidP="00755585">
            <w:pPr>
              <w:widowControl/>
              <w:jc w:val="center"/>
              <w:rPr>
                <w:rFonts w:ascii="楷体_GB2312" w:eastAsia="楷体_GB2312" w:hAnsi="宋体"/>
                <w:szCs w:val="21"/>
              </w:rPr>
            </w:pPr>
            <w:r w:rsidRPr="00A73E50">
              <w:rPr>
                <w:rFonts w:ascii="楷体_GB2312" w:eastAsia="楷体_GB2312" w:hAnsi="宋体" w:hint="eastAsia"/>
                <w:szCs w:val="21"/>
              </w:rPr>
              <w:t>120%</w:t>
            </w:r>
          </w:p>
        </w:tc>
      </w:tr>
    </w:tbl>
    <w:p w14:paraId="2DBDBA55" w14:textId="773F5FB1" w:rsidR="00143404" w:rsidRDefault="00143404" w:rsidP="00143404">
      <w:pPr>
        <w:spacing w:line="320" w:lineRule="exact"/>
        <w:ind w:firstLineChars="200" w:firstLine="422"/>
        <w:rPr>
          <w:rFonts w:ascii="黑体" w:eastAsia="黑体" w:hAnsi="宋体"/>
          <w:b/>
          <w:szCs w:val="21"/>
        </w:rPr>
      </w:pPr>
      <w:r>
        <w:rPr>
          <w:rFonts w:ascii="黑体" w:eastAsia="黑体" w:hAnsi="宋体" w:hint="eastAsia"/>
          <w:b/>
          <w:szCs w:val="21"/>
        </w:rPr>
        <w:t>1.</w:t>
      </w:r>
      <w:r>
        <w:rPr>
          <w:rFonts w:ascii="黑体" w:eastAsia="黑体" w:hAnsi="宋体"/>
          <w:b/>
          <w:szCs w:val="21"/>
        </w:rPr>
        <w:t>2</w:t>
      </w:r>
      <w:r w:rsidR="005967D3" w:rsidRPr="005967D3">
        <w:rPr>
          <w:rFonts w:ascii="黑体" w:eastAsia="黑体" w:hAnsi="宋体" w:hint="eastAsia"/>
          <w:b/>
          <w:szCs w:val="21"/>
        </w:rPr>
        <w:t>高速列车或航空意外身故保险金</w:t>
      </w:r>
    </w:p>
    <w:p w14:paraId="614ECF74" w14:textId="6213B107" w:rsidR="005967D3" w:rsidRPr="009521AE" w:rsidRDefault="005967D3" w:rsidP="005967D3">
      <w:pPr>
        <w:spacing w:line="320" w:lineRule="exact"/>
        <w:ind w:firstLineChars="200" w:firstLine="420"/>
        <w:rPr>
          <w:rFonts w:ascii="楷体_GB2312" w:eastAsia="楷体_GB2312" w:hAnsi="宋体"/>
          <w:szCs w:val="21"/>
        </w:rPr>
      </w:pPr>
      <w:r w:rsidRPr="009521AE">
        <w:rPr>
          <w:rFonts w:ascii="楷体_GB2312" w:eastAsia="楷体_GB2312" w:hAnsi="宋体" w:hint="eastAsia"/>
          <w:szCs w:val="21"/>
        </w:rPr>
        <w:t>若被保险人以乘</w:t>
      </w:r>
      <w:r w:rsidRPr="005967D3">
        <w:rPr>
          <w:rFonts w:ascii="楷体_GB2312" w:eastAsia="楷体_GB2312" w:hAnsi="宋体" w:hint="eastAsia"/>
          <w:szCs w:val="21"/>
        </w:rPr>
        <w:t>客身份乘坐高速列车期间或乘坐民航班机期间遭受高速列车交通事故意外伤害或航空交通事故意外伤害，并因本次事故直接导致被保险人在该事故发生之日起180日内身故，且身故发生在</w:t>
      </w:r>
      <w:r w:rsidRPr="00991FEC">
        <w:rPr>
          <w:rFonts w:ascii="楷体_GB2312" w:eastAsia="楷体_GB2312" w:hAnsi="宋体" w:hint="eastAsia"/>
          <w:szCs w:val="21"/>
          <w:shd w:val="pct15" w:color="auto" w:fill="FFFFFF"/>
        </w:rPr>
        <w:t>被保险人年满18周岁后的首个合同生效日对应日（含当日）起至年满 75 周</w:t>
      </w:r>
      <w:r w:rsidR="002A0B35" w:rsidRPr="00991FEC">
        <w:rPr>
          <w:rFonts w:ascii="楷体_GB2312" w:eastAsia="楷体_GB2312" w:hAnsi="宋体" w:hint="eastAsia"/>
          <w:szCs w:val="21"/>
          <w:shd w:val="pct15" w:color="auto" w:fill="FFFFFF"/>
        </w:rPr>
        <w:t>岁后的首个合同生效日对应日前</w:t>
      </w:r>
      <w:r w:rsidR="002A0B35">
        <w:rPr>
          <w:rFonts w:ascii="楷体_GB2312" w:eastAsia="楷体_GB2312" w:hAnsi="宋体" w:hint="eastAsia"/>
          <w:szCs w:val="21"/>
        </w:rPr>
        <w:t>，我们除按合同约定给付身故保险金之外，还将按被保险人身故时合同的有效保险金额给付高速列车或航空意外身故保险金，</w:t>
      </w:r>
      <w:r w:rsidRPr="009521AE">
        <w:rPr>
          <w:rFonts w:ascii="楷体_GB2312" w:eastAsia="楷体_GB2312" w:hAnsi="宋体" w:hint="eastAsia"/>
          <w:szCs w:val="21"/>
        </w:rPr>
        <w:t>合同终止。</w:t>
      </w:r>
    </w:p>
    <w:p w14:paraId="6166A392" w14:textId="27796D42" w:rsidR="00143404" w:rsidRDefault="005967D3" w:rsidP="005967D3">
      <w:pPr>
        <w:spacing w:line="320" w:lineRule="exact"/>
        <w:ind w:firstLineChars="200" w:firstLine="420"/>
        <w:rPr>
          <w:rFonts w:ascii="楷体_GB2312" w:eastAsia="楷体_GB2312" w:hAnsi="宋体"/>
          <w:szCs w:val="21"/>
        </w:rPr>
      </w:pPr>
      <w:r w:rsidRPr="009521AE">
        <w:rPr>
          <w:rFonts w:ascii="楷体_GB2312" w:eastAsia="楷体_GB2312" w:hAnsi="宋体" w:hint="eastAsia"/>
          <w:szCs w:val="21"/>
          <w:shd w:val="pct15" w:color="auto" w:fill="FFFFFF"/>
        </w:rPr>
        <w:t>我们对该被保险人给付的高速列车或航空意外身故保险金最高不超过2000万元。</w:t>
      </w:r>
    </w:p>
    <w:p w14:paraId="4E9D04A7" w14:textId="0CA4EA50" w:rsidR="00BF31C1" w:rsidRDefault="00BF31C1" w:rsidP="005967D3">
      <w:pPr>
        <w:spacing w:line="320" w:lineRule="exact"/>
        <w:rPr>
          <w:rFonts w:ascii="黑体" w:eastAsia="黑体"/>
          <w:b/>
        </w:rPr>
      </w:pPr>
      <w:r w:rsidRPr="00BF31C1">
        <w:rPr>
          <w:rFonts w:ascii="楷体_GB2312" w:eastAsia="楷体_GB2312" w:hAnsi="宋体" w:hint="eastAsia"/>
          <w:szCs w:val="21"/>
        </w:rPr>
        <w:t>“已支付的保险费”的含义:</w:t>
      </w:r>
      <w:r w:rsidR="0049311A">
        <w:rPr>
          <w:rFonts w:ascii="楷体_GB2312" w:eastAsia="楷体_GB2312" w:hAnsi="宋体" w:hint="eastAsia"/>
          <w:szCs w:val="21"/>
        </w:rPr>
        <w:t>本条所述“已支付的保险费”指您根据</w:t>
      </w:r>
      <w:r w:rsidRPr="00BF31C1">
        <w:rPr>
          <w:rFonts w:ascii="楷体_GB2312" w:eastAsia="楷体_GB2312" w:hAnsi="宋体" w:hint="eastAsia"/>
          <w:szCs w:val="21"/>
        </w:rPr>
        <w:t>合同的约定已支付的保险费。</w:t>
      </w:r>
    </w:p>
    <w:p w14:paraId="78C866B6" w14:textId="77777777" w:rsidR="00B42269" w:rsidRDefault="00B42269" w:rsidP="00B42269">
      <w:pPr>
        <w:pStyle w:val="af"/>
        <w:spacing w:line="320" w:lineRule="exact"/>
        <w:ind w:left="420" w:firstLineChars="0" w:firstLine="0"/>
        <w:rPr>
          <w:rFonts w:ascii="黑体" w:eastAsia="黑体" w:hAnsi="宋体"/>
          <w:b/>
          <w:szCs w:val="21"/>
        </w:rPr>
      </w:pPr>
    </w:p>
    <w:p w14:paraId="3B195179" w14:textId="77777777" w:rsidR="00DB6E70" w:rsidRPr="00C43AB5" w:rsidRDefault="00DB6E70" w:rsidP="00B42269">
      <w:pPr>
        <w:pStyle w:val="af"/>
        <w:numPr>
          <w:ilvl w:val="0"/>
          <w:numId w:val="3"/>
        </w:numPr>
        <w:spacing w:line="320" w:lineRule="exact"/>
        <w:ind w:firstLineChars="0"/>
        <w:rPr>
          <w:rFonts w:ascii="黑体" w:eastAsia="黑体" w:hAnsi="宋体"/>
          <w:b/>
          <w:szCs w:val="21"/>
        </w:rPr>
      </w:pPr>
      <w:r w:rsidRPr="00B42269">
        <w:rPr>
          <w:rFonts w:ascii="黑体" w:eastAsia="黑体" w:hAnsi="宋体" w:hint="eastAsia"/>
          <w:b/>
          <w:szCs w:val="21"/>
        </w:rPr>
        <w:t>责任免除</w:t>
      </w:r>
    </w:p>
    <w:p w14:paraId="55576473" w14:textId="77777777" w:rsidR="00BF31C1" w:rsidRPr="00BF31C1" w:rsidRDefault="00544A62" w:rsidP="00BF31C1">
      <w:pPr>
        <w:spacing w:line="320" w:lineRule="exact"/>
        <w:rPr>
          <w:rFonts w:ascii="楷体_GB2312" w:eastAsia="楷体_GB2312" w:hAnsi="黑体"/>
          <w:szCs w:val="21"/>
          <w:shd w:val="pct15" w:color="auto" w:fill="FFFFFF"/>
        </w:rPr>
      </w:pPr>
      <w:r w:rsidRPr="00544A62">
        <w:rPr>
          <w:rFonts w:ascii="楷体_GB2312" w:eastAsia="楷体_GB2312" w:hAnsi="宋体" w:hint="eastAsia"/>
          <w:szCs w:val="21"/>
        </w:rPr>
        <w:t xml:space="preserve">   </w:t>
      </w:r>
      <w:r w:rsidR="002957B2" w:rsidRPr="002957B2">
        <w:rPr>
          <w:rFonts w:ascii="楷体_GB2312" w:eastAsia="楷体_GB2312" w:hAnsi="黑体" w:hint="eastAsia"/>
          <w:szCs w:val="21"/>
          <w:shd w:val="pct15" w:color="auto" w:fill="FFFFFF"/>
        </w:rPr>
        <w:t>因下列情形之一导致被保险人身故的，我们不承担给付保险金的责任</w:t>
      </w:r>
      <w:r w:rsidR="00BF31C1" w:rsidRPr="00BF31C1">
        <w:rPr>
          <w:rFonts w:ascii="楷体_GB2312" w:eastAsia="楷体_GB2312" w:hAnsi="黑体" w:hint="eastAsia"/>
          <w:szCs w:val="21"/>
          <w:shd w:val="pct15" w:color="auto" w:fill="FFFFFF"/>
        </w:rPr>
        <w:t>：</w:t>
      </w:r>
    </w:p>
    <w:p w14:paraId="14B57349" w14:textId="77777777" w:rsidR="002957B2" w:rsidRPr="002957B2" w:rsidRDefault="002957B2" w:rsidP="002957B2">
      <w:pPr>
        <w:spacing w:line="320" w:lineRule="exact"/>
        <w:ind w:leftChars="150" w:left="315"/>
        <w:rPr>
          <w:rFonts w:ascii="楷体_GB2312" w:eastAsia="楷体_GB2312" w:hAnsi="黑体"/>
          <w:szCs w:val="21"/>
          <w:shd w:val="pct15" w:color="auto" w:fill="FFFFFF"/>
        </w:rPr>
      </w:pPr>
      <w:r w:rsidRPr="002957B2">
        <w:rPr>
          <w:rFonts w:ascii="楷体_GB2312" w:eastAsia="楷体_GB2312" w:hAnsi="黑体" w:hint="eastAsia"/>
          <w:szCs w:val="21"/>
          <w:shd w:val="pct15" w:color="auto" w:fill="FFFFFF"/>
        </w:rPr>
        <w:t>(1)投保人对被保险人的故意杀害、故意伤害；</w:t>
      </w:r>
    </w:p>
    <w:p w14:paraId="10147364" w14:textId="77777777" w:rsidR="002957B2" w:rsidRPr="002957B2" w:rsidRDefault="002957B2" w:rsidP="002957B2">
      <w:pPr>
        <w:spacing w:line="320" w:lineRule="exact"/>
        <w:ind w:leftChars="150" w:left="315"/>
        <w:rPr>
          <w:rFonts w:ascii="楷体_GB2312" w:eastAsia="楷体_GB2312" w:hAnsi="黑体"/>
          <w:szCs w:val="21"/>
          <w:shd w:val="pct15" w:color="auto" w:fill="FFFFFF"/>
        </w:rPr>
      </w:pPr>
      <w:r w:rsidRPr="002957B2">
        <w:rPr>
          <w:rFonts w:ascii="楷体_GB2312" w:eastAsia="楷体_GB2312" w:hAnsi="黑体" w:hint="eastAsia"/>
          <w:szCs w:val="21"/>
          <w:shd w:val="pct15" w:color="auto" w:fill="FFFFFF"/>
        </w:rPr>
        <w:t>(2)被保险人故意犯罪或者抗拒依法采取的刑事强制措施；</w:t>
      </w:r>
    </w:p>
    <w:p w14:paraId="7B9B7BD2" w14:textId="77777777" w:rsidR="002957B2" w:rsidRPr="002957B2" w:rsidRDefault="002957B2" w:rsidP="002957B2">
      <w:pPr>
        <w:spacing w:line="320" w:lineRule="exact"/>
        <w:ind w:leftChars="150" w:left="315"/>
        <w:rPr>
          <w:rFonts w:ascii="楷体_GB2312" w:eastAsia="楷体_GB2312" w:hAnsi="黑体"/>
          <w:szCs w:val="21"/>
          <w:shd w:val="pct15" w:color="auto" w:fill="FFFFFF"/>
        </w:rPr>
      </w:pPr>
      <w:r w:rsidRPr="002957B2">
        <w:rPr>
          <w:rFonts w:ascii="楷体_GB2312" w:eastAsia="楷体_GB2312" w:hAnsi="黑体" w:hint="eastAsia"/>
          <w:szCs w:val="21"/>
          <w:shd w:val="pct15" w:color="auto" w:fill="FFFFFF"/>
        </w:rPr>
        <w:t>(3)被保险人故意自伤，或自合同成立或者合同效力恢复之日起2年内自杀，但被保险人自杀时为无民事行为能力人的除外；</w:t>
      </w:r>
    </w:p>
    <w:p w14:paraId="16EA25D9" w14:textId="77777777" w:rsidR="002957B2" w:rsidRPr="002957B2" w:rsidRDefault="002957B2" w:rsidP="002957B2">
      <w:pPr>
        <w:spacing w:line="320" w:lineRule="exact"/>
        <w:ind w:leftChars="150" w:left="315"/>
        <w:rPr>
          <w:rFonts w:ascii="楷体_GB2312" w:eastAsia="楷体_GB2312" w:hAnsi="黑体"/>
          <w:szCs w:val="21"/>
          <w:shd w:val="pct15" w:color="auto" w:fill="FFFFFF"/>
        </w:rPr>
      </w:pPr>
      <w:r w:rsidRPr="002957B2">
        <w:rPr>
          <w:rFonts w:ascii="楷体_GB2312" w:eastAsia="楷体_GB2312" w:hAnsi="黑体" w:hint="eastAsia"/>
          <w:szCs w:val="21"/>
          <w:shd w:val="pct15" w:color="auto" w:fill="FFFFFF"/>
        </w:rPr>
        <w:t>(4)被保险人服用、吸食或注射毒品；</w:t>
      </w:r>
    </w:p>
    <w:p w14:paraId="2FBAA15E" w14:textId="77777777" w:rsidR="002957B2" w:rsidRPr="002957B2" w:rsidRDefault="002957B2" w:rsidP="002957B2">
      <w:pPr>
        <w:spacing w:line="320" w:lineRule="exact"/>
        <w:ind w:leftChars="150" w:left="315"/>
        <w:rPr>
          <w:rFonts w:ascii="楷体_GB2312" w:eastAsia="楷体_GB2312" w:hAnsi="黑体"/>
          <w:szCs w:val="21"/>
          <w:shd w:val="pct15" w:color="auto" w:fill="FFFFFF"/>
        </w:rPr>
      </w:pPr>
      <w:r w:rsidRPr="002957B2">
        <w:rPr>
          <w:rFonts w:ascii="楷体_GB2312" w:eastAsia="楷体_GB2312" w:hAnsi="黑体" w:hint="eastAsia"/>
          <w:szCs w:val="21"/>
          <w:shd w:val="pct15" w:color="auto" w:fill="FFFFFF"/>
        </w:rPr>
        <w:t>(5)被保险人酒后驾驶，无合法有效驾驶证驾驶，或驾驶无合法有效行驶证的机动车；</w:t>
      </w:r>
    </w:p>
    <w:p w14:paraId="25CD5B15" w14:textId="77777777" w:rsidR="002957B2" w:rsidRPr="002957B2" w:rsidRDefault="002957B2" w:rsidP="002957B2">
      <w:pPr>
        <w:spacing w:line="320" w:lineRule="exact"/>
        <w:ind w:leftChars="150" w:left="315"/>
        <w:rPr>
          <w:rFonts w:ascii="楷体_GB2312" w:eastAsia="楷体_GB2312" w:hAnsi="黑体"/>
          <w:szCs w:val="21"/>
          <w:shd w:val="pct15" w:color="auto" w:fill="FFFFFF"/>
        </w:rPr>
      </w:pPr>
      <w:r w:rsidRPr="002957B2">
        <w:rPr>
          <w:rFonts w:ascii="楷体_GB2312" w:eastAsia="楷体_GB2312" w:hAnsi="黑体" w:hint="eastAsia"/>
          <w:szCs w:val="21"/>
          <w:shd w:val="pct15" w:color="auto" w:fill="FFFFFF"/>
        </w:rPr>
        <w:t>(6)战争、军事冲突、暴乱或武装叛乱；</w:t>
      </w:r>
    </w:p>
    <w:p w14:paraId="522BF67D" w14:textId="77777777" w:rsidR="002957B2" w:rsidRPr="00746D6F" w:rsidRDefault="002957B2" w:rsidP="002957B2">
      <w:pPr>
        <w:spacing w:line="320" w:lineRule="exact"/>
        <w:ind w:leftChars="150" w:left="315"/>
        <w:rPr>
          <w:rFonts w:ascii="楷体_GB2312" w:eastAsia="楷体_GB2312" w:hAnsi="黑体"/>
          <w:szCs w:val="21"/>
          <w:shd w:val="pct15" w:color="auto" w:fill="FFFFFF"/>
        </w:rPr>
      </w:pPr>
      <w:r w:rsidRPr="002957B2">
        <w:rPr>
          <w:rFonts w:ascii="楷体_GB2312" w:eastAsia="楷体_GB2312" w:hAnsi="黑体" w:hint="eastAsia"/>
          <w:szCs w:val="21"/>
          <w:shd w:val="pct15" w:color="auto" w:fill="FFFFFF"/>
        </w:rPr>
        <w:t>(7)核爆炸、核辐射或核污染。</w:t>
      </w:r>
    </w:p>
    <w:p w14:paraId="7B9C0CA6" w14:textId="77777777" w:rsidR="002957B2" w:rsidRDefault="002957B2" w:rsidP="00274A9A">
      <w:pPr>
        <w:spacing w:line="320" w:lineRule="exact"/>
        <w:ind w:firstLineChars="150" w:firstLine="315"/>
        <w:rPr>
          <w:rFonts w:ascii="楷体_GB2312" w:eastAsia="楷体_GB2312" w:hAnsi="黑体"/>
          <w:szCs w:val="21"/>
          <w:shd w:val="pct15" w:color="auto" w:fill="FFFFFF"/>
        </w:rPr>
      </w:pPr>
      <w:r>
        <w:rPr>
          <w:rFonts w:ascii="楷体_GB2312" w:eastAsia="楷体_GB2312" w:hAnsi="黑体" w:hint="eastAsia"/>
          <w:szCs w:val="21"/>
          <w:shd w:val="pct15" w:color="auto" w:fill="FFFFFF"/>
        </w:rPr>
        <w:t>发生上述第</w:t>
      </w:r>
      <w:r w:rsidRPr="00274A9A">
        <w:rPr>
          <w:rFonts w:ascii="楷体_GB2312" w:eastAsia="楷体_GB2312" w:hAnsi="黑体" w:hint="eastAsia"/>
          <w:szCs w:val="21"/>
          <w:shd w:val="pct15" w:color="auto" w:fill="FFFFFF"/>
        </w:rPr>
        <w:t>(1)</w:t>
      </w:r>
      <w:r>
        <w:rPr>
          <w:rFonts w:ascii="楷体_GB2312" w:eastAsia="楷体_GB2312" w:hAnsi="黑体" w:hint="eastAsia"/>
          <w:szCs w:val="21"/>
          <w:shd w:val="pct15" w:color="auto" w:fill="FFFFFF"/>
        </w:rPr>
        <w:t>项情形导致被保险人身故的，合同终止，我们向被保险人的继承人（除投保人本人外）退还合同的现金价值；</w:t>
      </w:r>
    </w:p>
    <w:p w14:paraId="2C9E2415" w14:textId="77777777" w:rsidR="00B42269" w:rsidRDefault="002957B2" w:rsidP="002957B2">
      <w:pPr>
        <w:spacing w:line="320" w:lineRule="exact"/>
        <w:ind w:firstLineChars="150" w:firstLine="315"/>
        <w:rPr>
          <w:rFonts w:ascii="楷体_GB2312" w:eastAsia="楷体_GB2312" w:hAnsi="黑体"/>
          <w:szCs w:val="21"/>
          <w:shd w:val="pct15" w:color="auto" w:fill="FFFFFF"/>
        </w:rPr>
      </w:pPr>
      <w:r>
        <w:rPr>
          <w:rFonts w:ascii="楷体_GB2312" w:eastAsia="楷体_GB2312" w:hAnsi="黑体" w:hint="eastAsia"/>
          <w:szCs w:val="21"/>
          <w:shd w:val="pct15" w:color="auto" w:fill="FFFFFF"/>
        </w:rPr>
        <w:t xml:space="preserve">发生上述其他情形导致被保险人身故的，合同终止，我们向您退还合同的现金价值。  </w:t>
      </w:r>
    </w:p>
    <w:p w14:paraId="49DB0322" w14:textId="77777777" w:rsidR="002957B2" w:rsidRDefault="002957B2" w:rsidP="002957B2">
      <w:pPr>
        <w:spacing w:line="320" w:lineRule="exact"/>
        <w:ind w:firstLineChars="150" w:firstLine="315"/>
        <w:rPr>
          <w:rFonts w:ascii="楷体_GB2312" w:eastAsia="楷体_GB2312" w:hAnsi="黑体"/>
          <w:szCs w:val="21"/>
        </w:rPr>
      </w:pPr>
    </w:p>
    <w:p w14:paraId="72141075" w14:textId="77777777" w:rsidR="004571E8" w:rsidRPr="004571E8" w:rsidRDefault="004571E8" w:rsidP="004571E8">
      <w:pPr>
        <w:pStyle w:val="af"/>
        <w:numPr>
          <w:ilvl w:val="0"/>
          <w:numId w:val="3"/>
        </w:numPr>
        <w:ind w:firstLineChars="0"/>
        <w:rPr>
          <w:rFonts w:ascii="黑体" w:eastAsia="黑体" w:hAnsi="宋体"/>
          <w:b/>
          <w:szCs w:val="21"/>
        </w:rPr>
      </w:pPr>
      <w:r w:rsidRPr="004571E8">
        <w:rPr>
          <w:rFonts w:ascii="黑体" w:eastAsia="黑体" w:hAnsi="宋体" w:hint="eastAsia"/>
          <w:b/>
          <w:szCs w:val="21"/>
        </w:rPr>
        <w:t>其他免责条款及重点提示</w:t>
      </w:r>
    </w:p>
    <w:p w14:paraId="06C841EF" w14:textId="77777777" w:rsidR="004571E8" w:rsidRPr="004571E8" w:rsidRDefault="004571E8" w:rsidP="004571E8">
      <w:pPr>
        <w:spacing w:line="320" w:lineRule="exact"/>
        <w:ind w:firstLineChars="196" w:firstLine="412"/>
        <w:rPr>
          <w:rFonts w:ascii="楷体_GB2312" w:eastAsia="楷体_GB2312" w:hAnsi="宋体"/>
          <w:szCs w:val="21"/>
          <w:shd w:val="pct15" w:color="auto" w:fill="FFFFFF"/>
        </w:rPr>
      </w:pPr>
      <w:r w:rsidRPr="004571E8">
        <w:rPr>
          <w:rFonts w:ascii="楷体_GB2312" w:eastAsia="楷体_GB2312" w:hAnsi="宋体" w:hint="eastAsia"/>
          <w:szCs w:val="21"/>
          <w:shd w:val="pct15" w:color="auto" w:fill="FFFFFF"/>
        </w:rPr>
        <w:t>请</w:t>
      </w:r>
      <w:proofErr w:type="gramStart"/>
      <w:r w:rsidRPr="004571E8">
        <w:rPr>
          <w:rFonts w:ascii="楷体_GB2312" w:eastAsia="楷体_GB2312" w:hAnsi="宋体" w:hint="eastAsia"/>
          <w:szCs w:val="21"/>
          <w:shd w:val="pct15" w:color="auto" w:fill="FFFFFF"/>
        </w:rPr>
        <w:t>您重点</w:t>
      </w:r>
      <w:proofErr w:type="gramEnd"/>
      <w:r w:rsidRPr="004571E8">
        <w:rPr>
          <w:rFonts w:ascii="楷体_GB2312" w:eastAsia="楷体_GB2312" w:hAnsi="宋体" w:hint="eastAsia"/>
          <w:szCs w:val="21"/>
          <w:shd w:val="pct15" w:color="auto" w:fill="FFFFFF"/>
        </w:rPr>
        <w:t>关注条款中的： 3.2保险事故通知、4.1保单红利的确定、6.1效力中止</w:t>
      </w:r>
      <w:r>
        <w:rPr>
          <w:rFonts w:ascii="楷体_GB2312" w:eastAsia="楷体_GB2312" w:hAnsi="宋体" w:hint="eastAsia"/>
          <w:szCs w:val="21"/>
          <w:shd w:val="pct15" w:color="auto" w:fill="FFFFFF"/>
        </w:rPr>
        <w:t>与恢复</w:t>
      </w:r>
      <w:r w:rsidRPr="004571E8">
        <w:rPr>
          <w:rFonts w:ascii="楷体_GB2312" w:eastAsia="楷体_GB2312" w:hAnsi="宋体" w:hint="eastAsia"/>
          <w:szCs w:val="21"/>
          <w:shd w:val="pct15" w:color="auto" w:fill="FFFFFF"/>
        </w:rPr>
        <w:t>、</w:t>
      </w:r>
      <w:r>
        <w:rPr>
          <w:rFonts w:ascii="楷体_GB2312" w:eastAsia="楷体_GB2312" w:hAnsi="宋体" w:hint="eastAsia"/>
          <w:szCs w:val="21"/>
          <w:shd w:val="pct15" w:color="auto" w:fill="FFFFFF"/>
        </w:rPr>
        <w:t>7.4减保、</w:t>
      </w:r>
      <w:r w:rsidRPr="004571E8">
        <w:rPr>
          <w:rFonts w:ascii="楷体_GB2312" w:eastAsia="楷体_GB2312" w:hAnsi="宋体" w:hint="eastAsia"/>
          <w:szCs w:val="21"/>
          <w:shd w:val="pct15" w:color="auto" w:fill="FFFFFF"/>
        </w:rPr>
        <w:t>9.1明确说明与如实告知、</w:t>
      </w:r>
      <w:r>
        <w:rPr>
          <w:rFonts w:ascii="楷体_GB2312" w:eastAsia="楷体_GB2312" w:hAnsi="宋体" w:hint="eastAsia"/>
          <w:szCs w:val="21"/>
          <w:shd w:val="pct15" w:color="auto" w:fill="FFFFFF"/>
        </w:rPr>
        <w:t>9.2年龄性别</w:t>
      </w:r>
      <w:r w:rsidRPr="004571E8">
        <w:rPr>
          <w:rFonts w:ascii="楷体_GB2312" w:eastAsia="楷体_GB2312" w:hAnsi="宋体" w:hint="eastAsia"/>
          <w:szCs w:val="21"/>
          <w:shd w:val="pct15" w:color="auto" w:fill="FFFFFF"/>
        </w:rPr>
        <w:t>错误</w:t>
      </w:r>
      <w:r>
        <w:rPr>
          <w:rFonts w:ascii="楷体_GB2312" w:eastAsia="楷体_GB2312" w:hAnsi="宋体" w:hint="eastAsia"/>
          <w:szCs w:val="21"/>
          <w:shd w:val="pct15" w:color="auto" w:fill="FFFFFF"/>
        </w:rPr>
        <w:t>的</w:t>
      </w:r>
      <w:r w:rsidRPr="004571E8">
        <w:rPr>
          <w:rFonts w:ascii="楷体_GB2312" w:eastAsia="楷体_GB2312" w:hAnsi="宋体" w:hint="eastAsia"/>
          <w:szCs w:val="21"/>
          <w:shd w:val="pct15" w:color="auto" w:fill="FFFFFF"/>
        </w:rPr>
        <w:t>处理</w:t>
      </w:r>
      <w:r>
        <w:rPr>
          <w:rFonts w:ascii="楷体_GB2312" w:eastAsia="楷体_GB2312" w:hAnsi="宋体" w:hint="eastAsia"/>
          <w:szCs w:val="21"/>
          <w:shd w:val="pct15" w:color="auto" w:fill="FFFFFF"/>
        </w:rPr>
        <w:t>、10释义</w:t>
      </w:r>
      <w:r w:rsidRPr="004571E8">
        <w:rPr>
          <w:rFonts w:ascii="楷体_GB2312" w:eastAsia="楷体_GB2312" w:hAnsi="宋体" w:hint="eastAsia"/>
          <w:szCs w:val="21"/>
          <w:shd w:val="pct15" w:color="auto" w:fill="FFFFFF"/>
        </w:rPr>
        <w:t>，详见条款正文中背景突出显示的内容。</w:t>
      </w:r>
    </w:p>
    <w:p w14:paraId="4B9610D1" w14:textId="77777777" w:rsidR="004571E8" w:rsidRPr="00601773" w:rsidRDefault="004571E8" w:rsidP="004571E8">
      <w:pPr>
        <w:spacing w:line="320" w:lineRule="exact"/>
        <w:rPr>
          <w:rFonts w:ascii="楷体_GB2312" w:eastAsia="楷体_GB2312" w:hAnsi="黑体"/>
          <w:szCs w:val="21"/>
        </w:rPr>
      </w:pPr>
    </w:p>
    <w:p w14:paraId="570FF518" w14:textId="77777777" w:rsidR="00B42269" w:rsidRPr="00B42269" w:rsidRDefault="002957B2" w:rsidP="00B42269">
      <w:pPr>
        <w:pStyle w:val="af"/>
        <w:numPr>
          <w:ilvl w:val="0"/>
          <w:numId w:val="3"/>
        </w:numPr>
        <w:spacing w:line="320" w:lineRule="exact"/>
        <w:ind w:firstLineChars="0"/>
        <w:rPr>
          <w:rFonts w:ascii="黑体" w:eastAsia="黑体" w:hAnsi="宋体"/>
          <w:b/>
          <w:szCs w:val="21"/>
        </w:rPr>
      </w:pPr>
      <w:r>
        <w:rPr>
          <w:rFonts w:ascii="黑体" w:eastAsia="黑体" w:hAnsi="宋体" w:hint="eastAsia"/>
          <w:b/>
          <w:szCs w:val="21"/>
        </w:rPr>
        <w:t>保单</w:t>
      </w:r>
      <w:r w:rsidR="00B42269" w:rsidRPr="00B42269">
        <w:rPr>
          <w:rFonts w:ascii="黑体" w:eastAsia="黑体" w:hAnsi="宋体" w:hint="eastAsia"/>
          <w:b/>
          <w:szCs w:val="21"/>
        </w:rPr>
        <w:t>贷款</w:t>
      </w:r>
    </w:p>
    <w:p w14:paraId="1A3A8B63" w14:textId="77777777" w:rsidR="002957B2" w:rsidRPr="002957B2" w:rsidRDefault="002957B2" w:rsidP="002957B2">
      <w:pPr>
        <w:spacing w:line="320" w:lineRule="exact"/>
        <w:ind w:firstLineChars="196" w:firstLine="412"/>
        <w:rPr>
          <w:rFonts w:ascii="楷体_GB2312" w:eastAsia="楷体_GB2312" w:hAnsi="宋体"/>
          <w:szCs w:val="21"/>
        </w:rPr>
      </w:pPr>
      <w:r w:rsidRPr="002957B2">
        <w:rPr>
          <w:rFonts w:ascii="楷体_GB2312" w:eastAsia="楷体_GB2312" w:hAnsi="宋体" w:hint="eastAsia"/>
          <w:szCs w:val="21"/>
        </w:rPr>
        <w:t>在合同有效期内，您可以申请并经我们审核同意后办理保单贷款。贷款金额不得超过保险单的现金价值扣除各项欠款后余额的80%，每次贷款期限最长不超过6个月，贷款利率按您与我们签订的贷款协议中约定的利率执行。</w:t>
      </w:r>
    </w:p>
    <w:p w14:paraId="53021D7F" w14:textId="77777777" w:rsidR="00B42269" w:rsidRDefault="002957B2" w:rsidP="002957B2">
      <w:pPr>
        <w:spacing w:line="320" w:lineRule="exact"/>
        <w:ind w:firstLineChars="196" w:firstLine="412"/>
        <w:rPr>
          <w:rFonts w:ascii="楷体_GB2312" w:eastAsia="楷体_GB2312"/>
          <w:szCs w:val="21"/>
        </w:rPr>
      </w:pPr>
      <w:r w:rsidRPr="002957B2">
        <w:rPr>
          <w:rFonts w:ascii="楷体_GB2312" w:eastAsia="楷体_GB2312" w:hAnsi="宋体" w:hint="eastAsia"/>
          <w:szCs w:val="21"/>
        </w:rPr>
        <w:t>若贷款本金及利息加</w:t>
      </w:r>
      <w:r>
        <w:rPr>
          <w:rFonts w:ascii="楷体_GB2312" w:eastAsia="楷体_GB2312" w:hAnsi="宋体" w:hint="eastAsia"/>
          <w:szCs w:val="21"/>
        </w:rPr>
        <w:t>上其他各项欠款达到保险单的现金价值，自次日零时</w:t>
      </w:r>
      <w:proofErr w:type="gramStart"/>
      <w:r>
        <w:rPr>
          <w:rFonts w:ascii="楷体_GB2312" w:eastAsia="楷体_GB2312" w:hAnsi="宋体" w:hint="eastAsia"/>
          <w:szCs w:val="21"/>
        </w:rPr>
        <w:t>起合同</w:t>
      </w:r>
      <w:proofErr w:type="gramEnd"/>
      <w:r>
        <w:rPr>
          <w:rFonts w:ascii="楷体_GB2312" w:eastAsia="楷体_GB2312" w:hAnsi="宋体" w:hint="eastAsia"/>
          <w:szCs w:val="21"/>
        </w:rPr>
        <w:t>效力终止</w:t>
      </w:r>
      <w:r w:rsidR="00B42269" w:rsidRPr="00C43AB5">
        <w:rPr>
          <w:rFonts w:ascii="楷体_GB2312" w:eastAsia="楷体_GB2312" w:hint="eastAsia"/>
          <w:szCs w:val="21"/>
        </w:rPr>
        <w:t>。</w:t>
      </w:r>
    </w:p>
    <w:p w14:paraId="13326463" w14:textId="77777777" w:rsidR="00B42269" w:rsidRDefault="00B42269" w:rsidP="00B42269">
      <w:pPr>
        <w:pStyle w:val="af"/>
        <w:spacing w:line="320" w:lineRule="exact"/>
        <w:ind w:left="420" w:firstLineChars="0" w:firstLine="0"/>
        <w:rPr>
          <w:rFonts w:ascii="黑体" w:eastAsia="黑体" w:hAnsi="宋体"/>
          <w:b/>
          <w:szCs w:val="21"/>
        </w:rPr>
      </w:pPr>
    </w:p>
    <w:p w14:paraId="0F41D5E0" w14:textId="77777777" w:rsidR="00B42269" w:rsidRPr="00B42269" w:rsidRDefault="00B42269" w:rsidP="00B42269">
      <w:pPr>
        <w:pStyle w:val="af"/>
        <w:numPr>
          <w:ilvl w:val="0"/>
          <w:numId w:val="3"/>
        </w:numPr>
        <w:spacing w:line="320" w:lineRule="exact"/>
        <w:ind w:firstLineChars="0"/>
        <w:rPr>
          <w:rFonts w:ascii="黑体" w:eastAsia="黑体" w:hAnsi="宋体"/>
          <w:b/>
          <w:szCs w:val="21"/>
        </w:rPr>
      </w:pPr>
      <w:r w:rsidRPr="00B42269">
        <w:rPr>
          <w:rFonts w:ascii="黑体" w:eastAsia="黑体" w:hAnsi="宋体" w:hint="eastAsia"/>
          <w:b/>
          <w:szCs w:val="21"/>
        </w:rPr>
        <w:t>减额交清</w:t>
      </w:r>
    </w:p>
    <w:p w14:paraId="6BB6B6C8" w14:textId="77777777" w:rsidR="00B42269" w:rsidRPr="00E67528" w:rsidRDefault="00E60FD6" w:rsidP="00B42269">
      <w:pPr>
        <w:spacing w:line="320" w:lineRule="exact"/>
        <w:ind w:firstLineChars="196" w:firstLine="412"/>
        <w:rPr>
          <w:rFonts w:ascii="楷体_GB2312" w:eastAsia="楷体_GB2312" w:hAnsi="宋体"/>
          <w:szCs w:val="21"/>
        </w:rPr>
      </w:pPr>
      <w:r>
        <w:rPr>
          <w:rFonts w:ascii="楷体_GB2312" w:eastAsia="楷体_GB2312" w:hAnsi="宋体" w:hint="eastAsia"/>
          <w:szCs w:val="21"/>
        </w:rPr>
        <w:t>在</w:t>
      </w:r>
      <w:r w:rsidR="00B42269" w:rsidRPr="00E67528">
        <w:rPr>
          <w:rFonts w:ascii="楷体_GB2312" w:eastAsia="楷体_GB2312" w:hAnsi="宋体" w:hint="eastAsia"/>
          <w:szCs w:val="21"/>
        </w:rPr>
        <w:t>合同有效期内，您可以申请办理减额交清。若您决定不再</w:t>
      </w:r>
      <w:r w:rsidR="0049311A">
        <w:rPr>
          <w:rFonts w:ascii="楷体_GB2312" w:eastAsia="楷体_GB2312" w:hAnsi="宋体" w:hint="eastAsia"/>
          <w:szCs w:val="21"/>
        </w:rPr>
        <w:t>支付续期保险费，并申请办理减额交清，</w:t>
      </w:r>
      <w:r w:rsidR="00BF026F">
        <w:rPr>
          <w:rFonts w:ascii="楷体_GB2312" w:eastAsia="楷体_GB2312" w:hAnsi="宋体" w:hint="eastAsia"/>
          <w:szCs w:val="21"/>
        </w:rPr>
        <w:t>经我们审核同意后，</w:t>
      </w:r>
      <w:r w:rsidR="00610C71">
        <w:rPr>
          <w:rFonts w:ascii="楷体_GB2312" w:eastAsia="楷体_GB2312" w:hAnsi="宋体" w:hint="eastAsia"/>
          <w:szCs w:val="21"/>
        </w:rPr>
        <w:t>我们将以</w:t>
      </w:r>
      <w:r w:rsidR="00610C71" w:rsidRPr="00610C71">
        <w:rPr>
          <w:rFonts w:ascii="楷体_GB2312" w:eastAsia="楷体_GB2312" w:hAnsi="宋体" w:hint="eastAsia"/>
          <w:szCs w:val="21"/>
        </w:rPr>
        <w:t>合同宽限期开始前一日的基本保险金额对应的现金价值扣除各项未还款项后的余额作为一次性交清的保险费</w:t>
      </w:r>
      <w:r w:rsidR="0049311A">
        <w:rPr>
          <w:rFonts w:ascii="楷体_GB2312" w:eastAsia="楷体_GB2312" w:hAnsi="宋体" w:hint="eastAsia"/>
          <w:szCs w:val="21"/>
        </w:rPr>
        <w:t>，重新计算</w:t>
      </w:r>
      <w:r w:rsidR="00B42269" w:rsidRPr="00E67528">
        <w:rPr>
          <w:rFonts w:ascii="楷体_GB2312" w:eastAsia="楷体_GB2312" w:hAnsi="宋体" w:hint="eastAsia"/>
          <w:szCs w:val="21"/>
        </w:rPr>
        <w:t>合同的基本保险金额。</w:t>
      </w:r>
    </w:p>
    <w:p w14:paraId="5B8F10A3" w14:textId="6CC1E25B" w:rsidR="00B42269" w:rsidRPr="00E67528" w:rsidRDefault="0049311A" w:rsidP="00B42269">
      <w:pPr>
        <w:spacing w:line="320" w:lineRule="exact"/>
        <w:ind w:firstLineChars="196" w:firstLine="412"/>
        <w:rPr>
          <w:rFonts w:ascii="楷体_GB2312" w:eastAsia="楷体_GB2312" w:hAnsi="宋体"/>
          <w:szCs w:val="21"/>
        </w:rPr>
      </w:pPr>
      <w:r>
        <w:rPr>
          <w:rFonts w:ascii="楷体_GB2312" w:eastAsia="楷体_GB2312" w:hAnsi="宋体" w:hint="eastAsia"/>
          <w:szCs w:val="21"/>
        </w:rPr>
        <w:t>合同的基本保险金额变更为办理减额交清后的基本保险金额。</w:t>
      </w:r>
      <w:r w:rsidR="00B42269" w:rsidRPr="00E67528">
        <w:rPr>
          <w:rFonts w:ascii="楷体_GB2312" w:eastAsia="楷体_GB2312" w:hAnsi="宋体" w:hint="eastAsia"/>
          <w:szCs w:val="21"/>
        </w:rPr>
        <w:t>合同首个保单年度的有效保险金额等于办理减额交清后的基本保险金额，从第二个保单年度起，各保单年度的有效保险金额等于上一个保单年度的有效保险金额×（</w:t>
      </w:r>
      <w:r w:rsidR="00CD149F">
        <w:rPr>
          <w:rFonts w:ascii="楷体_GB2312" w:eastAsia="楷体_GB2312" w:hAnsi="宋体" w:hint="eastAsia"/>
          <w:szCs w:val="21"/>
        </w:rPr>
        <w:t>1+</w:t>
      </w:r>
      <w:r w:rsidR="004A08A9">
        <w:rPr>
          <w:rFonts w:ascii="楷体_GB2312" w:eastAsia="楷体_GB2312" w:hAnsi="宋体" w:hint="eastAsia"/>
          <w:szCs w:val="21"/>
        </w:rPr>
        <w:t>1.</w:t>
      </w:r>
      <w:r w:rsidR="00E554BF">
        <w:rPr>
          <w:rFonts w:ascii="楷体_GB2312" w:eastAsia="楷体_GB2312" w:hAnsi="宋体" w:hint="eastAsia"/>
          <w:szCs w:val="21"/>
        </w:rPr>
        <w:t>7</w:t>
      </w:r>
      <w:r w:rsidR="004A08A9">
        <w:rPr>
          <w:rFonts w:ascii="楷体_GB2312" w:eastAsia="楷体_GB2312" w:hAnsi="宋体" w:hint="eastAsia"/>
          <w:szCs w:val="21"/>
        </w:rPr>
        <w:t>5</w:t>
      </w:r>
      <w:r w:rsidR="00B42269" w:rsidRPr="00E67528">
        <w:rPr>
          <w:rFonts w:ascii="楷体_GB2312" w:eastAsia="楷体_GB2312" w:hAnsi="宋体" w:hint="eastAsia"/>
          <w:szCs w:val="21"/>
        </w:rPr>
        <w:t>%）。</w:t>
      </w:r>
    </w:p>
    <w:p w14:paraId="1A7E3255" w14:textId="77777777" w:rsidR="00B42269" w:rsidRDefault="0049311A" w:rsidP="00893149">
      <w:pPr>
        <w:spacing w:line="320" w:lineRule="exact"/>
        <w:ind w:firstLineChars="196" w:firstLine="412"/>
        <w:rPr>
          <w:rFonts w:ascii="楷体_GB2312" w:eastAsia="楷体_GB2312" w:hAnsi="宋体"/>
          <w:szCs w:val="21"/>
        </w:rPr>
      </w:pPr>
      <w:r>
        <w:rPr>
          <w:rFonts w:ascii="楷体_GB2312" w:eastAsia="楷体_GB2312" w:hAnsi="宋体" w:hint="eastAsia"/>
          <w:szCs w:val="21"/>
          <w:shd w:val="pct15" w:color="auto" w:fill="FFFFFF"/>
        </w:rPr>
        <w:t>办理减额交清后，您不需要再为合同支付保险费，而合同的基本保险金额、有效保险金额将会相应减少，</w:t>
      </w:r>
      <w:r w:rsidR="00B42269" w:rsidRPr="00E67528">
        <w:rPr>
          <w:rFonts w:ascii="楷体_GB2312" w:eastAsia="楷体_GB2312" w:hAnsi="宋体" w:hint="eastAsia"/>
          <w:szCs w:val="21"/>
          <w:shd w:val="pct15" w:color="auto" w:fill="FFFFFF"/>
        </w:rPr>
        <w:t>合同继续有效。“已支付的保险费”变更为办理减额交清时一次性交清的保险费。我们将按照您减额交清后的基本保险金额承担保险责任</w:t>
      </w:r>
      <w:r w:rsidR="00B42269" w:rsidRPr="00E67528">
        <w:rPr>
          <w:rFonts w:ascii="楷体_GB2312" w:eastAsia="楷体_GB2312" w:hAnsi="宋体" w:hint="eastAsia"/>
          <w:szCs w:val="21"/>
        </w:rPr>
        <w:t>。</w:t>
      </w:r>
    </w:p>
    <w:p w14:paraId="765D96AE" w14:textId="77777777" w:rsidR="0052661D" w:rsidRPr="00C43AB5" w:rsidRDefault="0052661D" w:rsidP="00191739">
      <w:pPr>
        <w:adjustRightInd w:val="0"/>
        <w:snapToGrid w:val="0"/>
        <w:spacing w:line="320" w:lineRule="exact"/>
        <w:rPr>
          <w:rFonts w:ascii="楷体_GB2312" w:eastAsia="楷体_GB2312"/>
          <w:szCs w:val="21"/>
        </w:rPr>
      </w:pPr>
    </w:p>
    <w:p w14:paraId="7F6A8D10" w14:textId="77777777" w:rsidR="00455200" w:rsidRPr="00C43AB5" w:rsidRDefault="00455200" w:rsidP="00455200">
      <w:pPr>
        <w:spacing w:line="320" w:lineRule="exact"/>
        <w:rPr>
          <w:rFonts w:ascii="黑体" w:eastAsia="黑体"/>
          <w:b/>
        </w:rPr>
      </w:pPr>
      <w:r>
        <w:rPr>
          <w:rFonts w:ascii="黑体" w:eastAsia="黑体" w:hint="eastAsia"/>
          <w:b/>
        </w:rPr>
        <w:t>三</w:t>
      </w:r>
      <w:r w:rsidRPr="00C43AB5">
        <w:rPr>
          <w:rFonts w:ascii="黑体" w:eastAsia="黑体" w:hint="eastAsia"/>
          <w:b/>
        </w:rPr>
        <w:t>、主要投资策略</w:t>
      </w:r>
    </w:p>
    <w:p w14:paraId="35B2A8C2" w14:textId="77777777" w:rsidR="00455200" w:rsidRPr="00455200" w:rsidRDefault="00455200" w:rsidP="00455200">
      <w:pPr>
        <w:spacing w:line="320" w:lineRule="exact"/>
        <w:ind w:firstLineChars="200" w:firstLine="420"/>
        <w:rPr>
          <w:rFonts w:ascii="楷体_GB2312" w:eastAsia="楷体_GB2312" w:hAnsi="宋体"/>
          <w:szCs w:val="21"/>
        </w:rPr>
      </w:pPr>
      <w:r w:rsidRPr="00455200">
        <w:rPr>
          <w:rFonts w:ascii="楷体_GB2312" w:eastAsia="楷体_GB2312" w:hAnsi="宋体" w:hint="eastAsia"/>
          <w:szCs w:val="21"/>
        </w:rPr>
        <w:t>本公司立足于长期稳健的经营，投资策略遵循“安全性</w:t>
      </w:r>
      <w:r w:rsidRPr="00455200">
        <w:rPr>
          <w:rFonts w:ascii="楷体_GB2312" w:eastAsia="楷体_GB2312" w:hAnsi="宋体"/>
          <w:szCs w:val="21"/>
        </w:rPr>
        <w:t>——</w:t>
      </w:r>
      <w:r w:rsidRPr="00455200">
        <w:rPr>
          <w:rFonts w:ascii="楷体_GB2312" w:eastAsia="楷体_GB2312" w:hAnsi="宋体" w:hint="eastAsia"/>
          <w:szCs w:val="21"/>
        </w:rPr>
        <w:t>收益性</w:t>
      </w:r>
      <w:r w:rsidRPr="00455200">
        <w:rPr>
          <w:rFonts w:ascii="楷体_GB2312" w:eastAsia="楷体_GB2312" w:hAnsi="宋体"/>
          <w:szCs w:val="21"/>
        </w:rPr>
        <w:t>——</w:t>
      </w:r>
      <w:r w:rsidRPr="00455200">
        <w:rPr>
          <w:rFonts w:ascii="楷体_GB2312" w:eastAsia="楷体_GB2312" w:hAnsi="宋体" w:hint="eastAsia"/>
          <w:szCs w:val="21"/>
        </w:rPr>
        <w:t>流动性”相统一和资产与负债匹配，风险与收益兼顾的原则。以长期投资、价值投资为主的投资理念进行大类资产的配置，以信用等级较高、期限较长的资产类别为配置重点，以低风险资产配置比例高、高风险资产配置比例低为特点，形成相对稳定的战略资产配置结构，努力保持分红水平的稳定性和连续性。</w:t>
      </w:r>
    </w:p>
    <w:p w14:paraId="2200DD64" w14:textId="77777777" w:rsidR="00455200" w:rsidRDefault="00455200" w:rsidP="005843FC">
      <w:pPr>
        <w:spacing w:line="320" w:lineRule="exact"/>
        <w:rPr>
          <w:rFonts w:ascii="黑体" w:eastAsia="黑体"/>
          <w:b/>
        </w:rPr>
      </w:pPr>
    </w:p>
    <w:p w14:paraId="163A00AD" w14:textId="77777777" w:rsidR="00455200" w:rsidRPr="00C43AB5" w:rsidRDefault="00455200" w:rsidP="00455200">
      <w:pPr>
        <w:spacing w:line="320" w:lineRule="exact"/>
        <w:rPr>
          <w:rFonts w:ascii="黑体" w:eastAsia="黑体"/>
          <w:b/>
        </w:rPr>
      </w:pPr>
      <w:r>
        <w:rPr>
          <w:rFonts w:ascii="黑体" w:eastAsia="黑体" w:hint="eastAsia"/>
          <w:b/>
        </w:rPr>
        <w:t>四</w:t>
      </w:r>
      <w:r w:rsidRPr="00C43AB5">
        <w:rPr>
          <w:rFonts w:ascii="黑体" w:eastAsia="黑体" w:hint="eastAsia"/>
          <w:b/>
        </w:rPr>
        <w:t>、红利及分配方式</w:t>
      </w:r>
    </w:p>
    <w:p w14:paraId="4A389AEE" w14:textId="77777777" w:rsidR="00455200" w:rsidRPr="00C43AB5" w:rsidRDefault="00455200" w:rsidP="00455200">
      <w:pPr>
        <w:pStyle w:val="af"/>
        <w:numPr>
          <w:ilvl w:val="0"/>
          <w:numId w:val="5"/>
        </w:numPr>
        <w:spacing w:line="320" w:lineRule="exact"/>
        <w:ind w:firstLineChars="0"/>
        <w:rPr>
          <w:rFonts w:ascii="楷体_GB2312" w:eastAsia="楷体_GB2312"/>
          <w:szCs w:val="21"/>
        </w:rPr>
      </w:pPr>
      <w:r w:rsidRPr="00C43AB5">
        <w:rPr>
          <w:rFonts w:ascii="黑体" w:eastAsia="黑体" w:hint="eastAsia"/>
          <w:b/>
        </w:rPr>
        <w:t>红利来源</w:t>
      </w:r>
    </w:p>
    <w:p w14:paraId="789C6B22" w14:textId="77777777" w:rsidR="00455200" w:rsidRPr="00C43AB5" w:rsidRDefault="00455200" w:rsidP="00455200">
      <w:pPr>
        <w:autoSpaceDE w:val="0"/>
        <w:autoSpaceDN w:val="0"/>
        <w:adjustRightInd w:val="0"/>
        <w:snapToGrid w:val="0"/>
        <w:spacing w:line="320" w:lineRule="exact"/>
        <w:ind w:firstLineChars="200" w:firstLine="420"/>
        <w:textAlignment w:val="bottom"/>
        <w:rPr>
          <w:rFonts w:ascii="楷体_GB2312" w:eastAsia="楷体_GB2312"/>
          <w:szCs w:val="21"/>
        </w:rPr>
      </w:pPr>
      <w:r w:rsidRPr="00C43AB5">
        <w:rPr>
          <w:rFonts w:ascii="楷体_GB2312" w:eastAsia="楷体_GB2312" w:hint="eastAsia"/>
          <w:szCs w:val="21"/>
        </w:rPr>
        <w:t>本产品的红利</w:t>
      </w:r>
      <w:r>
        <w:rPr>
          <w:rFonts w:ascii="楷体_GB2312" w:eastAsia="楷体_GB2312" w:hint="eastAsia"/>
          <w:szCs w:val="21"/>
        </w:rPr>
        <w:t>主要来源于利差</w:t>
      </w:r>
      <w:r w:rsidRPr="00C43AB5">
        <w:rPr>
          <w:rFonts w:ascii="楷体_GB2312" w:eastAsia="楷体_GB2312" w:hint="eastAsia"/>
          <w:szCs w:val="21"/>
        </w:rPr>
        <w:t>，即将实际经营成果优于定价</w:t>
      </w:r>
      <w:r>
        <w:rPr>
          <w:rFonts w:ascii="楷体_GB2312" w:eastAsia="楷体_GB2312" w:hint="eastAsia"/>
          <w:szCs w:val="21"/>
        </w:rPr>
        <w:t>采用的利率</w:t>
      </w:r>
      <w:r w:rsidRPr="00C43AB5">
        <w:rPr>
          <w:rFonts w:ascii="楷体_GB2312" w:eastAsia="楷体_GB2312" w:hint="eastAsia"/>
          <w:szCs w:val="21"/>
        </w:rPr>
        <w:t>假设的盈余，按不低于</w:t>
      </w:r>
      <w:r w:rsidRPr="00C43AB5">
        <w:rPr>
          <w:rFonts w:ascii="楷体_GB2312" w:eastAsia="楷体_GB2312"/>
          <w:szCs w:val="21"/>
        </w:rPr>
        <w:t>70%</w:t>
      </w:r>
      <w:r w:rsidRPr="00C43AB5">
        <w:rPr>
          <w:rFonts w:ascii="楷体_GB2312" w:eastAsia="楷体_GB2312" w:hint="eastAsia"/>
          <w:szCs w:val="21"/>
        </w:rPr>
        <w:t>的比例分配给您。</w:t>
      </w:r>
    </w:p>
    <w:p w14:paraId="23C6ECEB" w14:textId="77777777" w:rsidR="00455200" w:rsidRPr="00C43AB5" w:rsidRDefault="00455200" w:rsidP="00455200">
      <w:pPr>
        <w:pStyle w:val="af"/>
        <w:numPr>
          <w:ilvl w:val="0"/>
          <w:numId w:val="5"/>
        </w:numPr>
        <w:autoSpaceDE w:val="0"/>
        <w:autoSpaceDN w:val="0"/>
        <w:adjustRightInd w:val="0"/>
        <w:snapToGrid w:val="0"/>
        <w:spacing w:line="320" w:lineRule="exact"/>
        <w:ind w:firstLineChars="0"/>
        <w:textAlignment w:val="bottom"/>
        <w:rPr>
          <w:rFonts w:ascii="黑体" w:eastAsia="黑体"/>
          <w:b/>
        </w:rPr>
      </w:pPr>
      <w:r w:rsidRPr="00C43AB5">
        <w:rPr>
          <w:rFonts w:ascii="黑体" w:eastAsia="黑体" w:hint="eastAsia"/>
          <w:b/>
        </w:rPr>
        <w:t>红利分配方式</w:t>
      </w:r>
    </w:p>
    <w:p w14:paraId="217BA6B3" w14:textId="77777777" w:rsidR="00455200" w:rsidRPr="004614AD" w:rsidRDefault="00455200" w:rsidP="00455200">
      <w:pPr>
        <w:autoSpaceDE w:val="0"/>
        <w:autoSpaceDN w:val="0"/>
        <w:adjustRightInd w:val="0"/>
        <w:snapToGrid w:val="0"/>
        <w:spacing w:line="320" w:lineRule="exact"/>
        <w:ind w:firstLineChars="200" w:firstLine="420"/>
        <w:textAlignment w:val="bottom"/>
        <w:rPr>
          <w:rFonts w:ascii="楷体_GB2312" w:eastAsia="楷体_GB2312"/>
          <w:szCs w:val="21"/>
        </w:rPr>
      </w:pPr>
      <w:r w:rsidRPr="004614AD">
        <w:rPr>
          <w:rFonts w:ascii="楷体_GB2312" w:eastAsia="楷体_GB2312" w:hint="eastAsia"/>
          <w:szCs w:val="21"/>
        </w:rPr>
        <w:t>本产品的红利分配方式为现金红利</w:t>
      </w:r>
      <w:r>
        <w:rPr>
          <w:rFonts w:ascii="楷体_GB2312" w:eastAsia="楷体_GB2312" w:hint="eastAsia"/>
          <w:szCs w:val="21"/>
        </w:rPr>
        <w:t>，不具有终了红利，即红利分配后直接以现金形式将盈余分配给您的方式</w:t>
      </w:r>
      <w:r w:rsidRPr="004614AD">
        <w:rPr>
          <w:rFonts w:ascii="楷体_GB2312" w:eastAsia="楷体_GB2312" w:hint="eastAsia"/>
          <w:szCs w:val="21"/>
        </w:rPr>
        <w:t>。</w:t>
      </w:r>
    </w:p>
    <w:p w14:paraId="1FB6E4C4" w14:textId="77777777" w:rsidR="00455200" w:rsidRPr="00C0220D" w:rsidRDefault="00455200" w:rsidP="00455200">
      <w:pPr>
        <w:pStyle w:val="af"/>
        <w:numPr>
          <w:ilvl w:val="0"/>
          <w:numId w:val="5"/>
        </w:numPr>
        <w:autoSpaceDE w:val="0"/>
        <w:autoSpaceDN w:val="0"/>
        <w:adjustRightInd w:val="0"/>
        <w:snapToGrid w:val="0"/>
        <w:spacing w:line="320" w:lineRule="exact"/>
        <w:ind w:firstLineChars="0"/>
        <w:textAlignment w:val="bottom"/>
        <w:rPr>
          <w:rFonts w:ascii="黑体" w:eastAsia="黑体"/>
          <w:b/>
        </w:rPr>
      </w:pPr>
      <w:r w:rsidRPr="00C43AB5">
        <w:rPr>
          <w:rFonts w:ascii="黑体" w:eastAsia="黑体" w:hint="eastAsia"/>
          <w:b/>
        </w:rPr>
        <w:t>红利</w:t>
      </w:r>
      <w:r w:rsidR="00364365">
        <w:rPr>
          <w:rFonts w:ascii="黑体" w:eastAsia="黑体" w:hint="eastAsia"/>
          <w:b/>
        </w:rPr>
        <w:t>领取</w:t>
      </w:r>
      <w:r w:rsidRPr="00C43AB5">
        <w:rPr>
          <w:rFonts w:ascii="黑体" w:eastAsia="黑体" w:hint="eastAsia"/>
          <w:b/>
        </w:rPr>
        <w:t>方式</w:t>
      </w:r>
    </w:p>
    <w:p w14:paraId="4672EE79" w14:textId="77777777" w:rsidR="00064ED7" w:rsidRPr="00064ED7" w:rsidRDefault="00064ED7" w:rsidP="00064ED7">
      <w:pPr>
        <w:spacing w:line="320" w:lineRule="exact"/>
        <w:ind w:firstLineChars="200" w:firstLine="420"/>
        <w:rPr>
          <w:rFonts w:ascii="楷体_GB2312" w:eastAsia="楷体_GB2312" w:hAnsi="宋体"/>
          <w:szCs w:val="21"/>
        </w:rPr>
      </w:pPr>
      <w:r w:rsidRPr="00064ED7">
        <w:rPr>
          <w:rFonts w:ascii="楷体_GB2312" w:eastAsia="楷体_GB2312" w:hAnsi="宋体" w:hint="eastAsia"/>
          <w:szCs w:val="21"/>
        </w:rPr>
        <w:t>您在投保时可以选择</w:t>
      </w:r>
      <w:proofErr w:type="gramStart"/>
      <w:r w:rsidRPr="00064ED7">
        <w:rPr>
          <w:rFonts w:ascii="楷体_GB2312" w:eastAsia="楷体_GB2312" w:hAnsi="宋体" w:hint="eastAsia"/>
          <w:szCs w:val="21"/>
        </w:rPr>
        <w:t>以下其中</w:t>
      </w:r>
      <w:proofErr w:type="gramEnd"/>
      <w:r w:rsidRPr="00064ED7">
        <w:rPr>
          <w:rFonts w:ascii="楷体_GB2312" w:eastAsia="楷体_GB2312" w:hAnsi="宋体" w:hint="eastAsia"/>
          <w:szCs w:val="21"/>
        </w:rPr>
        <w:t>一种红利领取方式：</w:t>
      </w:r>
    </w:p>
    <w:p w14:paraId="4233656F" w14:textId="77777777" w:rsidR="00064ED7" w:rsidRPr="004571E8" w:rsidRDefault="004571E8" w:rsidP="004571E8">
      <w:pPr>
        <w:spacing w:line="320" w:lineRule="exact"/>
        <w:ind w:firstLineChars="200" w:firstLine="422"/>
        <w:rPr>
          <w:rFonts w:ascii="黑体" w:eastAsia="黑体" w:hAnsi="黑体"/>
          <w:b/>
          <w:szCs w:val="21"/>
        </w:rPr>
      </w:pPr>
      <w:r w:rsidRPr="004571E8">
        <w:rPr>
          <w:rFonts w:ascii="黑体" w:eastAsia="黑体" w:hAnsi="黑体" w:hint="eastAsia"/>
          <w:b/>
          <w:szCs w:val="21"/>
        </w:rPr>
        <w:t xml:space="preserve">1.1 </w:t>
      </w:r>
      <w:r w:rsidR="00064ED7" w:rsidRPr="004571E8">
        <w:rPr>
          <w:rFonts w:ascii="黑体" w:eastAsia="黑体" w:hAnsi="黑体" w:hint="eastAsia"/>
          <w:b/>
          <w:szCs w:val="21"/>
        </w:rPr>
        <w:t>累积生息</w:t>
      </w:r>
    </w:p>
    <w:p w14:paraId="48C7261F" w14:textId="77777777" w:rsidR="00064ED7" w:rsidRPr="00064ED7" w:rsidRDefault="00064ED7" w:rsidP="00064ED7">
      <w:pPr>
        <w:spacing w:line="320" w:lineRule="exact"/>
        <w:ind w:firstLineChars="200" w:firstLine="420"/>
        <w:rPr>
          <w:rFonts w:ascii="楷体_GB2312" w:eastAsia="楷体_GB2312" w:hAnsi="宋体"/>
          <w:szCs w:val="21"/>
        </w:rPr>
      </w:pPr>
      <w:r w:rsidRPr="00064ED7">
        <w:rPr>
          <w:rFonts w:ascii="楷体_GB2312" w:eastAsia="楷体_GB2312" w:hAnsi="宋体" w:hint="eastAsia"/>
          <w:szCs w:val="21"/>
        </w:rPr>
        <w:t>红利留存在我们的红利账户，</w:t>
      </w:r>
      <w:r>
        <w:rPr>
          <w:rFonts w:ascii="楷体_GB2312" w:eastAsia="楷体_GB2312" w:hAnsi="宋体" w:hint="eastAsia"/>
          <w:szCs w:val="21"/>
        </w:rPr>
        <w:t>按我们每年公布的红利累积利率以年复利方式累积生息，并于您申请或</w:t>
      </w:r>
      <w:r w:rsidRPr="00064ED7">
        <w:rPr>
          <w:rFonts w:ascii="楷体_GB2312" w:eastAsia="楷体_GB2312" w:hAnsi="宋体" w:hint="eastAsia"/>
          <w:szCs w:val="21"/>
        </w:rPr>
        <w:t>合同终止时给付。</w:t>
      </w:r>
    </w:p>
    <w:p w14:paraId="1B0E4217" w14:textId="77777777" w:rsidR="00064ED7" w:rsidRPr="004571E8" w:rsidRDefault="004571E8" w:rsidP="004571E8">
      <w:pPr>
        <w:spacing w:line="320" w:lineRule="exact"/>
        <w:ind w:firstLineChars="200" w:firstLine="422"/>
        <w:rPr>
          <w:rFonts w:ascii="黑体" w:eastAsia="黑体" w:hAnsi="黑体"/>
          <w:b/>
          <w:szCs w:val="21"/>
        </w:rPr>
      </w:pPr>
      <w:r w:rsidRPr="004571E8">
        <w:rPr>
          <w:rFonts w:ascii="黑体" w:eastAsia="黑体" w:hAnsi="黑体" w:hint="eastAsia"/>
          <w:b/>
          <w:szCs w:val="21"/>
        </w:rPr>
        <w:t>1.2</w:t>
      </w:r>
      <w:r w:rsidR="00064ED7" w:rsidRPr="004571E8">
        <w:rPr>
          <w:rFonts w:ascii="黑体" w:eastAsia="黑体" w:hAnsi="黑体" w:hint="eastAsia"/>
          <w:b/>
          <w:szCs w:val="21"/>
        </w:rPr>
        <w:t>购买交清保额</w:t>
      </w:r>
    </w:p>
    <w:p w14:paraId="0D0A2322" w14:textId="77777777" w:rsidR="00064ED7" w:rsidRPr="00064ED7" w:rsidRDefault="00064ED7" w:rsidP="00064ED7">
      <w:pPr>
        <w:spacing w:line="320" w:lineRule="exact"/>
        <w:ind w:firstLineChars="200" w:firstLine="420"/>
        <w:rPr>
          <w:rFonts w:ascii="楷体_GB2312" w:eastAsia="楷体_GB2312" w:hAnsi="宋体"/>
          <w:szCs w:val="21"/>
        </w:rPr>
      </w:pPr>
      <w:r>
        <w:rPr>
          <w:rFonts w:ascii="楷体_GB2312" w:eastAsia="楷体_GB2312" w:hAnsi="宋体" w:hint="eastAsia"/>
          <w:szCs w:val="21"/>
        </w:rPr>
        <w:t>根据被保险人当时的年龄，以红利作为一次性交清的净保险费，购买交清保额，增加</w:t>
      </w:r>
      <w:r w:rsidRPr="00064ED7">
        <w:rPr>
          <w:rFonts w:ascii="楷体_GB2312" w:eastAsia="楷体_GB2312" w:hAnsi="宋体" w:hint="eastAsia"/>
          <w:szCs w:val="21"/>
        </w:rPr>
        <w:t>合同的累积交清保额基本保险金额。</w:t>
      </w:r>
    </w:p>
    <w:p w14:paraId="58F27A5C" w14:textId="77777777" w:rsidR="00064ED7" w:rsidRPr="00064ED7" w:rsidRDefault="00064ED7" w:rsidP="00064ED7">
      <w:pPr>
        <w:spacing w:line="320" w:lineRule="exact"/>
        <w:ind w:firstLineChars="200" w:firstLine="420"/>
        <w:rPr>
          <w:rFonts w:ascii="楷体_GB2312" w:eastAsia="楷体_GB2312" w:hAnsi="宋体"/>
          <w:szCs w:val="21"/>
        </w:rPr>
      </w:pPr>
      <w:r>
        <w:rPr>
          <w:rFonts w:ascii="楷体_GB2312" w:eastAsia="楷体_GB2312" w:hAnsi="宋体" w:hint="eastAsia"/>
          <w:szCs w:val="21"/>
        </w:rPr>
        <w:t>您购买交清保额后，在合同保险期间内，且</w:t>
      </w:r>
      <w:r w:rsidRPr="00064ED7">
        <w:rPr>
          <w:rFonts w:ascii="楷体_GB2312" w:eastAsia="楷体_GB2312" w:hAnsi="宋体" w:hint="eastAsia"/>
          <w:szCs w:val="21"/>
        </w:rPr>
        <w:t>合同有效的前提下，我们按以下约定承担交清保额对应的身故保险金责任：</w:t>
      </w:r>
    </w:p>
    <w:p w14:paraId="694CFF4D" w14:textId="77777777" w:rsidR="00064ED7" w:rsidRPr="00064ED7" w:rsidRDefault="00064ED7" w:rsidP="00064ED7">
      <w:pPr>
        <w:spacing w:line="320" w:lineRule="exact"/>
        <w:ind w:firstLineChars="200" w:firstLine="420"/>
        <w:rPr>
          <w:rFonts w:ascii="楷体_GB2312" w:eastAsia="楷体_GB2312" w:hAnsi="宋体"/>
          <w:szCs w:val="21"/>
        </w:rPr>
      </w:pPr>
      <w:r w:rsidRPr="00064ED7">
        <w:rPr>
          <w:rFonts w:ascii="楷体_GB2312" w:eastAsia="楷体_GB2312" w:hAnsi="宋体" w:hint="eastAsia"/>
          <w:szCs w:val="21"/>
        </w:rPr>
        <w:t>(1)若被保险人于年满18</w:t>
      </w:r>
      <w:r>
        <w:rPr>
          <w:rFonts w:ascii="楷体_GB2312" w:eastAsia="楷体_GB2312" w:hAnsi="宋体" w:hint="eastAsia"/>
          <w:szCs w:val="21"/>
        </w:rPr>
        <w:t>周岁后的首个合同生效日对应日前身故，我们按被保险人身故时</w:t>
      </w:r>
      <w:r w:rsidRPr="00064ED7">
        <w:rPr>
          <w:rFonts w:ascii="楷体_GB2312" w:eastAsia="楷体_GB2312" w:hAnsi="宋体" w:hint="eastAsia"/>
          <w:szCs w:val="21"/>
        </w:rPr>
        <w:t>合同累积交</w:t>
      </w:r>
      <w:r>
        <w:rPr>
          <w:rFonts w:ascii="楷体_GB2312" w:eastAsia="楷体_GB2312" w:hAnsi="宋体" w:hint="eastAsia"/>
          <w:szCs w:val="21"/>
        </w:rPr>
        <w:t>清保额基本保险金额对应的现金价值给付交清保额对应的身故保险金，</w:t>
      </w:r>
      <w:r w:rsidRPr="00064ED7">
        <w:rPr>
          <w:rFonts w:ascii="楷体_GB2312" w:eastAsia="楷体_GB2312" w:hAnsi="宋体" w:hint="eastAsia"/>
          <w:szCs w:val="21"/>
        </w:rPr>
        <w:t>合同终止。</w:t>
      </w:r>
    </w:p>
    <w:p w14:paraId="49EB0BAF" w14:textId="77777777" w:rsidR="00064ED7" w:rsidRPr="00064ED7" w:rsidRDefault="00064ED7" w:rsidP="00064ED7">
      <w:pPr>
        <w:spacing w:line="320" w:lineRule="exact"/>
        <w:ind w:firstLineChars="200" w:firstLine="420"/>
        <w:rPr>
          <w:rFonts w:ascii="楷体_GB2312" w:eastAsia="楷体_GB2312" w:hAnsi="宋体"/>
          <w:szCs w:val="21"/>
        </w:rPr>
      </w:pPr>
      <w:r w:rsidRPr="00064ED7">
        <w:rPr>
          <w:rFonts w:ascii="楷体_GB2312" w:eastAsia="楷体_GB2312" w:hAnsi="宋体" w:hint="eastAsia"/>
          <w:szCs w:val="21"/>
        </w:rPr>
        <w:t>(2)若被保险人于年满18周岁后的首个合同生效日对应日（含当日）后（若投保时被保险人年满18周岁的,自合同生效日（</w:t>
      </w:r>
      <w:r w:rsidR="00A36E7D">
        <w:rPr>
          <w:rFonts w:ascii="楷体_GB2312" w:eastAsia="楷体_GB2312" w:hAnsi="宋体" w:hint="eastAsia"/>
          <w:szCs w:val="21"/>
        </w:rPr>
        <w:t>含当日）后）且在</w:t>
      </w:r>
      <w:r>
        <w:rPr>
          <w:rFonts w:ascii="楷体_GB2312" w:eastAsia="楷体_GB2312" w:hAnsi="宋体" w:hint="eastAsia"/>
          <w:szCs w:val="21"/>
        </w:rPr>
        <w:t>合同交费期满日前身故的，我们按被保险人身故时</w:t>
      </w:r>
      <w:r w:rsidRPr="00064ED7">
        <w:rPr>
          <w:rFonts w:ascii="楷体_GB2312" w:eastAsia="楷体_GB2312" w:hAnsi="宋体" w:hint="eastAsia"/>
          <w:szCs w:val="21"/>
        </w:rPr>
        <w:t>合同累积交</w:t>
      </w:r>
      <w:r>
        <w:rPr>
          <w:rFonts w:ascii="楷体_GB2312" w:eastAsia="楷体_GB2312" w:hAnsi="宋体" w:hint="eastAsia"/>
          <w:szCs w:val="21"/>
        </w:rPr>
        <w:t>清保额基本保险金额对应的现金价值给付交清保额对应的身故保险金，</w:t>
      </w:r>
      <w:r w:rsidRPr="00064ED7">
        <w:rPr>
          <w:rFonts w:ascii="楷体_GB2312" w:eastAsia="楷体_GB2312" w:hAnsi="宋体" w:hint="eastAsia"/>
          <w:szCs w:val="21"/>
        </w:rPr>
        <w:t>合同终止。</w:t>
      </w:r>
    </w:p>
    <w:p w14:paraId="592C02D4" w14:textId="77777777" w:rsidR="00064ED7" w:rsidRPr="00064ED7" w:rsidRDefault="00064ED7" w:rsidP="00064ED7">
      <w:pPr>
        <w:spacing w:line="320" w:lineRule="exact"/>
        <w:ind w:firstLineChars="200" w:firstLine="420"/>
        <w:rPr>
          <w:rFonts w:ascii="楷体_GB2312" w:eastAsia="楷体_GB2312" w:hAnsi="宋体"/>
          <w:szCs w:val="21"/>
        </w:rPr>
      </w:pPr>
      <w:r w:rsidRPr="00064ED7">
        <w:rPr>
          <w:rFonts w:ascii="楷体_GB2312" w:eastAsia="楷体_GB2312" w:hAnsi="宋体" w:hint="eastAsia"/>
          <w:szCs w:val="21"/>
        </w:rPr>
        <w:t>(3)若被保险人于年满18周岁后的首个合同生效日对应日（含当日）后（若投保时被保险人年满18周岁的,</w:t>
      </w:r>
      <w:r>
        <w:rPr>
          <w:rFonts w:ascii="楷体_GB2312" w:eastAsia="楷体_GB2312" w:hAnsi="宋体" w:hint="eastAsia"/>
          <w:szCs w:val="21"/>
        </w:rPr>
        <w:t>自合同生效日（含当日）后）且在</w:t>
      </w:r>
      <w:r w:rsidRPr="00064ED7">
        <w:rPr>
          <w:rFonts w:ascii="楷体_GB2312" w:eastAsia="楷体_GB2312" w:hAnsi="宋体" w:hint="eastAsia"/>
          <w:szCs w:val="21"/>
        </w:rPr>
        <w:t>合同交费期满</w:t>
      </w:r>
      <w:r>
        <w:rPr>
          <w:rFonts w:ascii="楷体_GB2312" w:eastAsia="楷体_GB2312" w:hAnsi="宋体" w:hint="eastAsia"/>
          <w:szCs w:val="21"/>
        </w:rPr>
        <w:t>日后身故的，我们按以下两者较大者给付交清保额对应的身故保险金，</w:t>
      </w:r>
      <w:r w:rsidRPr="00064ED7">
        <w:rPr>
          <w:rFonts w:ascii="楷体_GB2312" w:eastAsia="楷体_GB2312" w:hAnsi="宋体" w:hint="eastAsia"/>
          <w:szCs w:val="21"/>
        </w:rPr>
        <w:t>合同终止：</w:t>
      </w:r>
    </w:p>
    <w:p w14:paraId="08755915" w14:textId="77777777" w:rsidR="00064ED7" w:rsidRPr="00064ED7" w:rsidRDefault="00064ED7" w:rsidP="00064ED7">
      <w:pPr>
        <w:spacing w:line="320" w:lineRule="exact"/>
        <w:ind w:firstLineChars="200" w:firstLine="420"/>
        <w:rPr>
          <w:rFonts w:ascii="楷体_GB2312" w:eastAsia="楷体_GB2312" w:hAnsi="宋体"/>
          <w:szCs w:val="21"/>
        </w:rPr>
      </w:pPr>
      <w:r>
        <w:rPr>
          <w:rFonts w:ascii="楷体_GB2312" w:eastAsia="楷体_GB2312" w:hAnsi="宋体" w:hint="eastAsia"/>
          <w:szCs w:val="21"/>
        </w:rPr>
        <w:t>①被保险人身故时</w:t>
      </w:r>
      <w:r w:rsidRPr="00064ED7">
        <w:rPr>
          <w:rFonts w:ascii="楷体_GB2312" w:eastAsia="楷体_GB2312" w:hAnsi="宋体" w:hint="eastAsia"/>
          <w:szCs w:val="21"/>
        </w:rPr>
        <w:t>合同的累积交清保额基本保险金额对应的现金价值；</w:t>
      </w:r>
    </w:p>
    <w:p w14:paraId="18E73AD8" w14:textId="77777777" w:rsidR="00064ED7" w:rsidRPr="00064ED7" w:rsidRDefault="00064ED7" w:rsidP="00064ED7">
      <w:pPr>
        <w:spacing w:line="320" w:lineRule="exact"/>
        <w:ind w:firstLineChars="200" w:firstLine="420"/>
        <w:rPr>
          <w:rFonts w:ascii="楷体_GB2312" w:eastAsia="楷体_GB2312" w:hAnsi="宋体"/>
          <w:szCs w:val="21"/>
        </w:rPr>
      </w:pPr>
      <w:r>
        <w:rPr>
          <w:rFonts w:ascii="楷体_GB2312" w:eastAsia="楷体_GB2312" w:hAnsi="宋体" w:hint="eastAsia"/>
          <w:szCs w:val="21"/>
        </w:rPr>
        <w:t>②被保险人身故时</w:t>
      </w:r>
      <w:r w:rsidRPr="00064ED7">
        <w:rPr>
          <w:rFonts w:ascii="楷体_GB2312" w:eastAsia="楷体_GB2312" w:hAnsi="宋体" w:hint="eastAsia"/>
          <w:szCs w:val="21"/>
        </w:rPr>
        <w:t>合同的累积交清保额基本保险金额</w:t>
      </w:r>
      <w:proofErr w:type="gramStart"/>
      <w:r w:rsidRPr="00064ED7">
        <w:rPr>
          <w:rFonts w:ascii="楷体_GB2312" w:eastAsia="楷体_GB2312" w:hAnsi="宋体" w:hint="eastAsia"/>
          <w:szCs w:val="21"/>
        </w:rPr>
        <w:t>乘以下</w:t>
      </w:r>
      <w:proofErr w:type="gramEnd"/>
      <w:r w:rsidRPr="00064ED7">
        <w:rPr>
          <w:rFonts w:ascii="楷体_GB2312" w:eastAsia="楷体_GB2312" w:hAnsi="宋体" w:hint="eastAsia"/>
          <w:szCs w:val="21"/>
        </w:rPr>
        <w:t>表所列对应的系数：</w:t>
      </w:r>
    </w:p>
    <w:tbl>
      <w:tblPr>
        <w:tblStyle w:val="af5"/>
        <w:tblW w:w="0" w:type="auto"/>
        <w:jc w:val="center"/>
        <w:tblLook w:val="04A0" w:firstRow="1" w:lastRow="0" w:firstColumn="1" w:lastColumn="0" w:noHBand="0" w:noVBand="1"/>
      </w:tblPr>
      <w:tblGrid>
        <w:gridCol w:w="4397"/>
        <w:gridCol w:w="2684"/>
      </w:tblGrid>
      <w:tr w:rsidR="00064ED7" w:rsidRPr="0027062B" w14:paraId="63A47CAC" w14:textId="77777777" w:rsidTr="000677F9">
        <w:trPr>
          <w:jc w:val="center"/>
        </w:trPr>
        <w:tc>
          <w:tcPr>
            <w:tcW w:w="4397" w:type="dxa"/>
            <w:vAlign w:val="center"/>
          </w:tcPr>
          <w:p w14:paraId="79C93D7E" w14:textId="77777777"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hint="eastAsia"/>
                <w:szCs w:val="21"/>
              </w:rPr>
              <w:t>被保险人身故时</w:t>
            </w:r>
            <w:r>
              <w:rPr>
                <w:rFonts w:ascii="楷体_GB2312" w:eastAsia="楷体_GB2312" w:hAnsi="宋体" w:hint="eastAsia"/>
                <w:szCs w:val="21"/>
              </w:rPr>
              <w:t>对应的</w:t>
            </w:r>
            <w:r w:rsidRPr="0027062B">
              <w:rPr>
                <w:rFonts w:ascii="楷体_GB2312" w:eastAsia="楷体_GB2312" w:hAnsi="宋体" w:hint="eastAsia"/>
                <w:szCs w:val="21"/>
              </w:rPr>
              <w:t>合同的保单年度</w:t>
            </w:r>
          </w:p>
        </w:tc>
        <w:tc>
          <w:tcPr>
            <w:tcW w:w="2684" w:type="dxa"/>
            <w:vAlign w:val="center"/>
          </w:tcPr>
          <w:p w14:paraId="3849007D" w14:textId="77777777"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hint="eastAsia"/>
                <w:szCs w:val="21"/>
              </w:rPr>
              <w:t>系数</w:t>
            </w:r>
          </w:p>
        </w:tc>
      </w:tr>
      <w:tr w:rsidR="00064ED7" w:rsidRPr="0027062B" w14:paraId="26F76358" w14:textId="77777777" w:rsidTr="000677F9">
        <w:trPr>
          <w:jc w:val="center"/>
        </w:trPr>
        <w:tc>
          <w:tcPr>
            <w:tcW w:w="4397" w:type="dxa"/>
            <w:vAlign w:val="center"/>
          </w:tcPr>
          <w:p w14:paraId="384FB457" w14:textId="77777777"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hint="eastAsia"/>
                <w:szCs w:val="21"/>
              </w:rPr>
              <w:t>首个保单年度</w:t>
            </w:r>
          </w:p>
        </w:tc>
        <w:tc>
          <w:tcPr>
            <w:tcW w:w="2684" w:type="dxa"/>
            <w:vAlign w:val="center"/>
          </w:tcPr>
          <w:p w14:paraId="64C64FFC" w14:textId="77777777"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hint="eastAsia"/>
                <w:szCs w:val="21"/>
              </w:rPr>
              <w:t>1</w:t>
            </w:r>
          </w:p>
        </w:tc>
      </w:tr>
      <w:tr w:rsidR="00064ED7" w:rsidRPr="0027062B" w14:paraId="77D368FB" w14:textId="77777777" w:rsidTr="000677F9">
        <w:trPr>
          <w:jc w:val="center"/>
        </w:trPr>
        <w:tc>
          <w:tcPr>
            <w:tcW w:w="4397" w:type="dxa"/>
            <w:vAlign w:val="center"/>
          </w:tcPr>
          <w:p w14:paraId="7BAAF6EA" w14:textId="77777777"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hint="eastAsia"/>
                <w:szCs w:val="21"/>
              </w:rPr>
              <w:t>第2个保单年度</w:t>
            </w:r>
          </w:p>
        </w:tc>
        <w:tc>
          <w:tcPr>
            <w:tcW w:w="2684" w:type="dxa"/>
            <w:vAlign w:val="center"/>
          </w:tcPr>
          <w:p w14:paraId="68CF67F1" w14:textId="6515A6A1" w:rsidR="00064ED7" w:rsidRPr="0027062B" w:rsidRDefault="00064ED7" w:rsidP="000677F9">
            <w:pPr>
              <w:spacing w:line="320" w:lineRule="exact"/>
              <w:jc w:val="center"/>
              <w:rPr>
                <w:rFonts w:ascii="楷体_GB2312" w:eastAsia="楷体_GB2312" w:hAnsi="宋体"/>
                <w:szCs w:val="21"/>
                <w:vertAlign w:val="superscript"/>
              </w:rPr>
            </w:pPr>
            <w:r w:rsidRPr="0027062B">
              <w:rPr>
                <w:rFonts w:ascii="楷体_GB2312" w:eastAsia="楷体_GB2312" w:hAnsi="宋体" w:hint="eastAsia"/>
                <w:szCs w:val="21"/>
              </w:rPr>
              <w:t>（1+</w:t>
            </w:r>
            <w:r w:rsidR="004A08A9">
              <w:rPr>
                <w:rFonts w:ascii="楷体_GB2312" w:eastAsia="楷体_GB2312" w:hAnsi="宋体" w:hint="eastAsia"/>
                <w:szCs w:val="21"/>
              </w:rPr>
              <w:t>1.</w:t>
            </w:r>
            <w:r w:rsidR="00E554BF">
              <w:rPr>
                <w:rFonts w:ascii="楷体_GB2312" w:eastAsia="楷体_GB2312" w:hAnsi="宋体" w:hint="eastAsia"/>
                <w:szCs w:val="21"/>
              </w:rPr>
              <w:t>7</w:t>
            </w:r>
            <w:r w:rsidR="004A08A9">
              <w:rPr>
                <w:rFonts w:ascii="楷体_GB2312" w:eastAsia="楷体_GB2312" w:hAnsi="宋体" w:hint="eastAsia"/>
                <w:szCs w:val="21"/>
              </w:rPr>
              <w:t>5</w:t>
            </w:r>
            <w:r w:rsidRPr="0027062B">
              <w:rPr>
                <w:rFonts w:ascii="楷体_GB2312" w:eastAsia="楷体_GB2312" w:hAnsi="宋体" w:hint="eastAsia"/>
                <w:szCs w:val="21"/>
              </w:rPr>
              <w:t>%）</w:t>
            </w:r>
            <w:r w:rsidRPr="0027062B">
              <w:rPr>
                <w:rFonts w:ascii="楷体_GB2312" w:eastAsia="楷体_GB2312" w:hAnsi="宋体" w:hint="eastAsia"/>
                <w:szCs w:val="21"/>
                <w:vertAlign w:val="superscript"/>
              </w:rPr>
              <w:t>（2-1）</w:t>
            </w:r>
          </w:p>
        </w:tc>
      </w:tr>
      <w:tr w:rsidR="00064ED7" w:rsidRPr="0027062B" w14:paraId="3CD99923" w14:textId="77777777" w:rsidTr="000677F9">
        <w:trPr>
          <w:jc w:val="center"/>
        </w:trPr>
        <w:tc>
          <w:tcPr>
            <w:tcW w:w="4397" w:type="dxa"/>
            <w:vAlign w:val="center"/>
          </w:tcPr>
          <w:p w14:paraId="046F5CA0" w14:textId="77777777"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hint="eastAsia"/>
                <w:szCs w:val="21"/>
              </w:rPr>
              <w:t>第3个保单年度</w:t>
            </w:r>
          </w:p>
        </w:tc>
        <w:tc>
          <w:tcPr>
            <w:tcW w:w="2684" w:type="dxa"/>
            <w:vAlign w:val="center"/>
          </w:tcPr>
          <w:p w14:paraId="3F4107EB" w14:textId="0AA66C26"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hint="eastAsia"/>
                <w:szCs w:val="21"/>
              </w:rPr>
              <w:t>（1+</w:t>
            </w:r>
            <w:r w:rsidR="004A08A9">
              <w:rPr>
                <w:rFonts w:ascii="楷体_GB2312" w:eastAsia="楷体_GB2312" w:hAnsi="宋体" w:hint="eastAsia"/>
                <w:szCs w:val="21"/>
              </w:rPr>
              <w:t>1.</w:t>
            </w:r>
            <w:r w:rsidR="00E554BF">
              <w:rPr>
                <w:rFonts w:ascii="楷体_GB2312" w:eastAsia="楷体_GB2312" w:hAnsi="宋体" w:hint="eastAsia"/>
                <w:szCs w:val="21"/>
              </w:rPr>
              <w:t>7</w:t>
            </w:r>
            <w:r w:rsidR="004A08A9">
              <w:rPr>
                <w:rFonts w:ascii="楷体_GB2312" w:eastAsia="楷体_GB2312" w:hAnsi="宋体" w:hint="eastAsia"/>
                <w:szCs w:val="21"/>
              </w:rPr>
              <w:t>5</w:t>
            </w:r>
            <w:r w:rsidRPr="0027062B">
              <w:rPr>
                <w:rFonts w:ascii="楷体_GB2312" w:eastAsia="楷体_GB2312" w:hAnsi="宋体" w:hint="eastAsia"/>
                <w:szCs w:val="21"/>
              </w:rPr>
              <w:t>%）</w:t>
            </w:r>
            <w:r w:rsidRPr="0027062B">
              <w:rPr>
                <w:rFonts w:ascii="楷体_GB2312" w:eastAsia="楷体_GB2312" w:hAnsi="宋体" w:hint="eastAsia"/>
                <w:szCs w:val="21"/>
                <w:vertAlign w:val="superscript"/>
              </w:rPr>
              <w:t>（3-1）</w:t>
            </w:r>
          </w:p>
        </w:tc>
      </w:tr>
      <w:tr w:rsidR="00064ED7" w:rsidRPr="0027062B" w14:paraId="49C0A058" w14:textId="77777777" w:rsidTr="000677F9">
        <w:trPr>
          <w:jc w:val="center"/>
        </w:trPr>
        <w:tc>
          <w:tcPr>
            <w:tcW w:w="4397" w:type="dxa"/>
            <w:vAlign w:val="center"/>
          </w:tcPr>
          <w:p w14:paraId="02D4BA98" w14:textId="77777777"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szCs w:val="21"/>
              </w:rPr>
              <w:t>…</w:t>
            </w:r>
            <w:r>
              <w:rPr>
                <w:rFonts w:ascii="楷体_GB2312" w:eastAsia="楷体_GB2312" w:hAnsi="宋体" w:hint="eastAsia"/>
                <w:szCs w:val="21"/>
              </w:rPr>
              <w:t>以此类推</w:t>
            </w:r>
          </w:p>
        </w:tc>
        <w:tc>
          <w:tcPr>
            <w:tcW w:w="2684" w:type="dxa"/>
            <w:vAlign w:val="center"/>
          </w:tcPr>
          <w:p w14:paraId="36071BC2" w14:textId="77777777"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szCs w:val="21"/>
              </w:rPr>
              <w:t>…</w:t>
            </w:r>
            <w:r w:rsidRPr="00562DA0">
              <w:rPr>
                <w:rFonts w:ascii="楷体_GB2312" w:eastAsia="楷体_GB2312" w:hAnsi="宋体" w:hint="eastAsia"/>
                <w:szCs w:val="21"/>
              </w:rPr>
              <w:t>以此类推</w:t>
            </w:r>
          </w:p>
        </w:tc>
      </w:tr>
      <w:tr w:rsidR="00064ED7" w:rsidRPr="0027062B" w14:paraId="242B5F9F" w14:textId="77777777" w:rsidTr="000677F9">
        <w:trPr>
          <w:jc w:val="center"/>
        </w:trPr>
        <w:tc>
          <w:tcPr>
            <w:tcW w:w="4397" w:type="dxa"/>
            <w:vAlign w:val="center"/>
          </w:tcPr>
          <w:p w14:paraId="7DD429A8" w14:textId="77777777"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hint="eastAsia"/>
                <w:szCs w:val="21"/>
              </w:rPr>
              <w:t>第n</w:t>
            </w:r>
            <w:proofErr w:type="gramStart"/>
            <w:r w:rsidRPr="0027062B">
              <w:rPr>
                <w:rFonts w:ascii="楷体_GB2312" w:eastAsia="楷体_GB2312" w:hAnsi="宋体" w:hint="eastAsia"/>
                <w:szCs w:val="21"/>
              </w:rPr>
              <w:t>个</w:t>
            </w:r>
            <w:proofErr w:type="gramEnd"/>
            <w:r w:rsidRPr="0027062B">
              <w:rPr>
                <w:rFonts w:ascii="楷体_GB2312" w:eastAsia="楷体_GB2312" w:hAnsi="宋体" w:hint="eastAsia"/>
                <w:szCs w:val="21"/>
              </w:rPr>
              <w:t>保单年度</w:t>
            </w:r>
          </w:p>
        </w:tc>
        <w:tc>
          <w:tcPr>
            <w:tcW w:w="2684" w:type="dxa"/>
            <w:vAlign w:val="center"/>
          </w:tcPr>
          <w:p w14:paraId="4F4EFC21" w14:textId="2D8F925F" w:rsidR="00064ED7" w:rsidRPr="0027062B" w:rsidRDefault="00064ED7" w:rsidP="000677F9">
            <w:pPr>
              <w:spacing w:line="320" w:lineRule="exact"/>
              <w:jc w:val="center"/>
              <w:rPr>
                <w:rFonts w:ascii="楷体_GB2312" w:eastAsia="楷体_GB2312" w:hAnsi="宋体"/>
                <w:szCs w:val="21"/>
              </w:rPr>
            </w:pPr>
            <w:r w:rsidRPr="0027062B">
              <w:rPr>
                <w:rFonts w:ascii="楷体_GB2312" w:eastAsia="楷体_GB2312" w:hAnsi="宋体" w:hint="eastAsia"/>
                <w:szCs w:val="21"/>
              </w:rPr>
              <w:t>（1+</w:t>
            </w:r>
            <w:r w:rsidR="004A08A9">
              <w:rPr>
                <w:rFonts w:ascii="楷体_GB2312" w:eastAsia="楷体_GB2312" w:hAnsi="宋体" w:hint="eastAsia"/>
                <w:szCs w:val="21"/>
              </w:rPr>
              <w:t>1.</w:t>
            </w:r>
            <w:r w:rsidR="00E554BF">
              <w:rPr>
                <w:rFonts w:ascii="楷体_GB2312" w:eastAsia="楷体_GB2312" w:hAnsi="宋体" w:hint="eastAsia"/>
                <w:szCs w:val="21"/>
              </w:rPr>
              <w:t>7</w:t>
            </w:r>
            <w:r w:rsidR="004A08A9">
              <w:rPr>
                <w:rFonts w:ascii="楷体_GB2312" w:eastAsia="楷体_GB2312" w:hAnsi="宋体" w:hint="eastAsia"/>
                <w:szCs w:val="21"/>
              </w:rPr>
              <w:t>5</w:t>
            </w:r>
            <w:r w:rsidRPr="0027062B">
              <w:rPr>
                <w:rFonts w:ascii="楷体_GB2312" w:eastAsia="楷体_GB2312" w:hAnsi="宋体" w:hint="eastAsia"/>
                <w:szCs w:val="21"/>
              </w:rPr>
              <w:t>%）</w:t>
            </w:r>
            <w:r w:rsidRPr="0027062B">
              <w:rPr>
                <w:rFonts w:ascii="楷体_GB2312" w:eastAsia="楷体_GB2312" w:hAnsi="宋体" w:hint="eastAsia"/>
                <w:szCs w:val="21"/>
                <w:vertAlign w:val="superscript"/>
              </w:rPr>
              <w:t>（n-1）</w:t>
            </w:r>
          </w:p>
        </w:tc>
      </w:tr>
    </w:tbl>
    <w:p w14:paraId="2F00243D" w14:textId="77777777" w:rsidR="000677F9" w:rsidRDefault="004571E8" w:rsidP="000677F9">
      <w:pPr>
        <w:spacing w:line="320" w:lineRule="exact"/>
        <w:ind w:firstLineChars="200" w:firstLine="420"/>
        <w:rPr>
          <w:rFonts w:ascii="楷体_GB2312" w:eastAsia="楷体_GB2312" w:hAnsi="宋体"/>
          <w:szCs w:val="21"/>
        </w:rPr>
      </w:pPr>
      <w:r>
        <w:rPr>
          <w:rFonts w:ascii="楷体_GB2312" w:eastAsia="楷体_GB2312" w:hAnsi="宋体" w:hint="eastAsia"/>
          <w:szCs w:val="21"/>
        </w:rPr>
        <w:t>在</w:t>
      </w:r>
      <w:r w:rsidR="000677F9">
        <w:rPr>
          <w:rFonts w:ascii="楷体_GB2312" w:eastAsia="楷体_GB2312" w:hAnsi="宋体" w:hint="eastAsia"/>
          <w:szCs w:val="21"/>
        </w:rPr>
        <w:t>合同有效期</w:t>
      </w:r>
      <w:r w:rsidR="000677F9" w:rsidRPr="00ED79A6">
        <w:rPr>
          <w:rFonts w:ascii="楷体_GB2312" w:eastAsia="楷体_GB2312" w:hAnsi="宋体" w:hint="eastAsia"/>
          <w:szCs w:val="21"/>
        </w:rPr>
        <w:t>内，您可以</w:t>
      </w:r>
      <w:r w:rsidR="000677F9">
        <w:rPr>
          <w:rFonts w:ascii="楷体_GB2312" w:eastAsia="楷体_GB2312" w:hAnsi="宋体" w:hint="eastAsia"/>
          <w:szCs w:val="21"/>
        </w:rPr>
        <w:t>申请</w:t>
      </w:r>
      <w:r w:rsidR="000677F9" w:rsidRPr="00ED79A6">
        <w:rPr>
          <w:rFonts w:ascii="楷体_GB2312" w:eastAsia="楷体_GB2312" w:hAnsi="宋体" w:hint="eastAsia"/>
          <w:szCs w:val="21"/>
        </w:rPr>
        <w:t>变更红利的领取方式，但需填写变更申请书并经我们审核同意。红利领取方式的变更不影响按原领取方式已分配的红利。</w:t>
      </w:r>
    </w:p>
    <w:p w14:paraId="337B0AF5" w14:textId="77777777" w:rsidR="004571E8" w:rsidRPr="00D834CE" w:rsidRDefault="004571E8" w:rsidP="00191739">
      <w:pPr>
        <w:autoSpaceDE w:val="0"/>
        <w:autoSpaceDN w:val="0"/>
        <w:adjustRightInd w:val="0"/>
        <w:snapToGrid w:val="0"/>
        <w:spacing w:line="320" w:lineRule="exact"/>
        <w:textAlignment w:val="bottom"/>
        <w:rPr>
          <w:rFonts w:ascii="楷体_GB2312" w:eastAsia="楷体_GB2312" w:hAnsi="宋体"/>
          <w:szCs w:val="21"/>
        </w:rPr>
      </w:pPr>
    </w:p>
    <w:p w14:paraId="126027D5" w14:textId="77777777" w:rsidR="00455200" w:rsidRPr="00FD00B4" w:rsidRDefault="00455200" w:rsidP="00455200">
      <w:pPr>
        <w:pStyle w:val="af"/>
        <w:numPr>
          <w:ilvl w:val="0"/>
          <w:numId w:val="5"/>
        </w:numPr>
        <w:ind w:firstLineChars="0"/>
        <w:rPr>
          <w:rFonts w:ascii="黑体" w:eastAsia="黑体"/>
          <w:b/>
        </w:rPr>
      </w:pPr>
      <w:r w:rsidRPr="007D6DE2">
        <w:rPr>
          <w:rFonts w:ascii="黑体" w:eastAsia="黑体" w:hint="eastAsia"/>
          <w:b/>
        </w:rPr>
        <w:t>红利分配政策及红利水平的影响因素</w:t>
      </w:r>
    </w:p>
    <w:p w14:paraId="0DE4CD28" w14:textId="77777777" w:rsidR="00455200" w:rsidRPr="00C43AB5" w:rsidRDefault="00455200" w:rsidP="00455200">
      <w:pPr>
        <w:spacing w:line="320" w:lineRule="exact"/>
        <w:ind w:firstLineChars="200" w:firstLine="420"/>
        <w:rPr>
          <w:rFonts w:ascii="楷体_GB2312" w:eastAsia="楷体_GB2312" w:hAnsi="宋体"/>
          <w:szCs w:val="21"/>
        </w:rPr>
      </w:pPr>
      <w:r w:rsidRPr="00C43AB5">
        <w:rPr>
          <w:rFonts w:ascii="楷体_GB2312" w:eastAsia="楷体_GB2312" w:hAnsi="宋体" w:hint="eastAsia"/>
          <w:szCs w:val="21"/>
        </w:rPr>
        <w:t>在合同有效期间内</w:t>
      </w:r>
      <w:r>
        <w:rPr>
          <w:rFonts w:ascii="楷体_GB2312" w:eastAsia="楷体_GB2312" w:hAnsi="宋体" w:hint="eastAsia"/>
          <w:szCs w:val="21"/>
        </w:rPr>
        <w:t>，本公司</w:t>
      </w:r>
      <w:r w:rsidRPr="00C43AB5">
        <w:rPr>
          <w:rFonts w:ascii="楷体_GB2312" w:eastAsia="楷体_GB2312" w:hAnsi="宋体" w:hint="eastAsia"/>
          <w:szCs w:val="21"/>
        </w:rPr>
        <w:t>每年根据分红保险业务的实际经营状况确定红利分配方案。</w:t>
      </w:r>
      <w:r w:rsidRPr="00E03819">
        <w:rPr>
          <w:rFonts w:ascii="楷体_GB2312" w:eastAsia="楷体_GB2312" w:hAnsi="宋体" w:hint="eastAsia"/>
          <w:szCs w:val="21"/>
          <w:shd w:val="pct15" w:color="auto" w:fill="FFFFFF"/>
        </w:rPr>
        <w:t>保单红利是不保证的。</w:t>
      </w:r>
    </w:p>
    <w:p w14:paraId="1D9F228B" w14:textId="77777777" w:rsidR="00455200" w:rsidRDefault="00455200" w:rsidP="00455200">
      <w:pPr>
        <w:spacing w:line="320" w:lineRule="exact"/>
        <w:ind w:firstLineChars="200" w:firstLine="420"/>
        <w:rPr>
          <w:rFonts w:ascii="楷体_GB2312" w:eastAsia="楷体_GB2312" w:hAnsi="宋体"/>
          <w:szCs w:val="21"/>
        </w:rPr>
      </w:pPr>
      <w:r>
        <w:rPr>
          <w:rFonts w:ascii="楷体_GB2312" w:eastAsia="楷体_GB2312" w:hAnsi="宋体" w:hint="eastAsia"/>
          <w:szCs w:val="21"/>
        </w:rPr>
        <w:t>本公司</w:t>
      </w:r>
      <w:r w:rsidRPr="00C43AB5">
        <w:rPr>
          <w:rFonts w:ascii="楷体_GB2312" w:eastAsia="楷体_GB2312" w:hAnsi="宋体" w:hint="eastAsia"/>
          <w:szCs w:val="21"/>
        </w:rPr>
        <w:t>每个保单年度会向您提供红利通知书，告知您分红的具体情况。</w:t>
      </w:r>
    </w:p>
    <w:p w14:paraId="7CFCEC02" w14:textId="77777777" w:rsidR="00455200" w:rsidRDefault="00455200" w:rsidP="00455200">
      <w:pPr>
        <w:adjustRightInd w:val="0"/>
        <w:snapToGrid w:val="0"/>
        <w:spacing w:line="320" w:lineRule="exact"/>
        <w:ind w:firstLineChars="200" w:firstLine="420"/>
        <w:rPr>
          <w:rFonts w:ascii="楷体_GB2312" w:eastAsia="楷体_GB2312"/>
          <w:szCs w:val="21"/>
        </w:rPr>
      </w:pPr>
      <w:r w:rsidRPr="00C43AB5">
        <w:rPr>
          <w:rFonts w:ascii="楷体_GB2312" w:eastAsia="楷体_GB2312" w:hint="eastAsia"/>
          <w:szCs w:val="21"/>
        </w:rPr>
        <w:t>保单红利水平主要由分红保险当年实际经营结果、未来盈余预期等因素决定。</w:t>
      </w:r>
    </w:p>
    <w:p w14:paraId="0DF70DCD" w14:textId="77777777" w:rsidR="00455200" w:rsidRDefault="00455200" w:rsidP="005843FC">
      <w:pPr>
        <w:spacing w:line="320" w:lineRule="exact"/>
        <w:rPr>
          <w:rFonts w:ascii="黑体" w:eastAsia="黑体"/>
          <w:b/>
        </w:rPr>
      </w:pPr>
    </w:p>
    <w:p w14:paraId="59D93BBA" w14:textId="77777777" w:rsidR="00DB6E70" w:rsidRPr="00C43AB5" w:rsidRDefault="00455200" w:rsidP="005843FC">
      <w:pPr>
        <w:spacing w:line="320" w:lineRule="exact"/>
        <w:rPr>
          <w:rFonts w:ascii="黑体" w:eastAsia="黑体"/>
          <w:b/>
        </w:rPr>
      </w:pPr>
      <w:r>
        <w:rPr>
          <w:rFonts w:ascii="黑体" w:eastAsia="黑体" w:hint="eastAsia"/>
          <w:b/>
        </w:rPr>
        <w:t>五</w:t>
      </w:r>
      <w:r w:rsidR="00DB6E70" w:rsidRPr="00C43AB5">
        <w:rPr>
          <w:rFonts w:ascii="黑体" w:eastAsia="黑体" w:hint="eastAsia"/>
          <w:b/>
        </w:rPr>
        <w:t>、犹豫期及退保</w:t>
      </w:r>
    </w:p>
    <w:p w14:paraId="7DD528A1" w14:textId="77777777" w:rsidR="00DB6E70" w:rsidRPr="00C43AB5" w:rsidRDefault="00DB6E70">
      <w:pPr>
        <w:pStyle w:val="af"/>
        <w:numPr>
          <w:ilvl w:val="0"/>
          <w:numId w:val="11"/>
        </w:numPr>
        <w:spacing w:line="320" w:lineRule="exact"/>
        <w:ind w:firstLineChars="0"/>
        <w:rPr>
          <w:rFonts w:ascii="黑体" w:eastAsia="黑体"/>
          <w:b/>
        </w:rPr>
      </w:pPr>
      <w:r w:rsidRPr="00C43AB5">
        <w:rPr>
          <w:rFonts w:ascii="黑体" w:eastAsia="黑体" w:hint="eastAsia"/>
          <w:b/>
        </w:rPr>
        <w:t>犹豫期</w:t>
      </w:r>
    </w:p>
    <w:p w14:paraId="7584B56D" w14:textId="77777777" w:rsidR="00DB6E70" w:rsidRPr="002957B2" w:rsidRDefault="002957B2" w:rsidP="002957B2">
      <w:pPr>
        <w:spacing w:line="320" w:lineRule="exact"/>
        <w:ind w:firstLineChars="200" w:firstLine="420"/>
        <w:rPr>
          <w:rFonts w:ascii="楷体_GB2312" w:eastAsia="楷体_GB2312" w:hAnsi="宋体"/>
          <w:szCs w:val="21"/>
        </w:rPr>
      </w:pPr>
      <w:r w:rsidRPr="002957B2">
        <w:rPr>
          <w:rFonts w:ascii="楷体_GB2312" w:eastAsia="楷体_GB2312" w:hAnsi="宋体" w:hint="eastAsia"/>
          <w:szCs w:val="21"/>
        </w:rPr>
        <w:t>自您签收合同之日起，有15日的犹豫期。在此期间请您认真审视合同，如果您认为合同与您的需求不相符，您可以在此期间提出解除合同，我们将退还您所支付的全部保险费。解除合同时，您需要填写解除合同通知书，并提供您的保险合同及有效身份证件。</w:t>
      </w:r>
      <w:r w:rsidRPr="002957B2">
        <w:rPr>
          <w:rFonts w:ascii="楷体_GB2312" w:eastAsia="楷体_GB2312" w:hAnsi="宋体" w:hint="eastAsia"/>
          <w:szCs w:val="21"/>
          <w:shd w:val="pct15" w:color="auto" w:fill="FFFFFF"/>
        </w:rPr>
        <w:t>自我</w:t>
      </w:r>
      <w:proofErr w:type="gramStart"/>
      <w:r w:rsidRPr="002957B2">
        <w:rPr>
          <w:rFonts w:ascii="楷体_GB2312" w:eastAsia="楷体_GB2312" w:hAnsi="宋体" w:hint="eastAsia"/>
          <w:szCs w:val="21"/>
          <w:shd w:val="pct15" w:color="auto" w:fill="FFFFFF"/>
        </w:rPr>
        <w:t>们收到</w:t>
      </w:r>
      <w:proofErr w:type="gramEnd"/>
      <w:r w:rsidRPr="002957B2">
        <w:rPr>
          <w:rFonts w:ascii="楷体_GB2312" w:eastAsia="楷体_GB2312" w:hAnsi="宋体" w:hint="eastAsia"/>
          <w:szCs w:val="21"/>
          <w:shd w:val="pct15" w:color="auto" w:fill="FFFFFF"/>
        </w:rPr>
        <w:t>您解除合同的通知书时，合同即被解除，合同解除前发生的保险事故我们不承担保险责任。</w:t>
      </w:r>
    </w:p>
    <w:p w14:paraId="7F310A0F" w14:textId="77777777" w:rsidR="00893149" w:rsidRPr="00C43AB5" w:rsidRDefault="00893149" w:rsidP="00E1620F">
      <w:pPr>
        <w:spacing w:line="320" w:lineRule="exact"/>
        <w:ind w:firstLineChars="200" w:firstLine="420"/>
        <w:rPr>
          <w:rFonts w:ascii="楷体_GB2312" w:eastAsia="楷体_GB2312" w:hAnsi="宋体"/>
          <w:szCs w:val="21"/>
        </w:rPr>
      </w:pPr>
    </w:p>
    <w:p w14:paraId="175BDE35" w14:textId="77777777" w:rsidR="00DB6E70" w:rsidRPr="00C43AB5" w:rsidRDefault="00DB6E70">
      <w:pPr>
        <w:pStyle w:val="af"/>
        <w:numPr>
          <w:ilvl w:val="0"/>
          <w:numId w:val="11"/>
        </w:numPr>
        <w:spacing w:line="320" w:lineRule="exact"/>
        <w:ind w:firstLineChars="0"/>
        <w:rPr>
          <w:rFonts w:ascii="黑体" w:eastAsia="黑体"/>
          <w:b/>
        </w:rPr>
      </w:pPr>
      <w:r w:rsidRPr="00C43AB5">
        <w:rPr>
          <w:rFonts w:ascii="黑体" w:eastAsia="黑体" w:hint="eastAsia"/>
          <w:b/>
        </w:rPr>
        <w:t>退保</w:t>
      </w:r>
    </w:p>
    <w:p w14:paraId="3A685B5D" w14:textId="77777777" w:rsidR="00DB6E70" w:rsidRPr="00C81292" w:rsidRDefault="002957B2" w:rsidP="00E1620F">
      <w:pPr>
        <w:adjustRightInd w:val="0"/>
        <w:snapToGrid w:val="0"/>
        <w:spacing w:line="320" w:lineRule="exact"/>
        <w:ind w:firstLineChars="200" w:firstLine="420"/>
        <w:rPr>
          <w:rFonts w:ascii="楷体_GB2312" w:eastAsia="楷体_GB2312"/>
          <w:szCs w:val="21"/>
          <w:shd w:val="pct15" w:color="auto" w:fill="FFFFFF"/>
        </w:rPr>
      </w:pPr>
      <w:r w:rsidRPr="002957B2">
        <w:rPr>
          <w:rFonts w:ascii="楷体_GB2312" w:eastAsia="楷体_GB2312" w:hint="eastAsia"/>
          <w:szCs w:val="21"/>
        </w:rPr>
        <w:t>您在犹豫期后解除合同的，我们自收到解除合同通知书之日起30</w:t>
      </w:r>
      <w:r w:rsidR="0072598C">
        <w:rPr>
          <w:rFonts w:ascii="楷体_GB2312" w:eastAsia="楷体_GB2312" w:hint="eastAsia"/>
          <w:szCs w:val="21"/>
        </w:rPr>
        <w:t>日内向您退还合同的现金价值。现金价值</w:t>
      </w:r>
      <w:r w:rsidR="0072598C" w:rsidRPr="0072598C">
        <w:rPr>
          <w:rFonts w:ascii="楷体_GB2312" w:eastAsia="楷体_GB2312" w:hint="eastAsia"/>
          <w:szCs w:val="21"/>
        </w:rPr>
        <w:t>指保险单所具有的价值，通常体现为解除合同时，根据精算原理计算的、由我们退还的那部分金额。</w:t>
      </w:r>
      <w:r w:rsidR="00610C71">
        <w:rPr>
          <w:rFonts w:ascii="楷体_GB2312" w:eastAsia="楷体_GB2312" w:hint="eastAsia"/>
          <w:szCs w:val="21"/>
        </w:rPr>
        <w:t>合同的现金价值除</w:t>
      </w:r>
      <w:r w:rsidR="00610C71" w:rsidRPr="00610C71">
        <w:rPr>
          <w:rFonts w:ascii="楷体_GB2312" w:eastAsia="楷体_GB2312" w:hint="eastAsia"/>
          <w:szCs w:val="21"/>
        </w:rPr>
        <w:t>合同的基本</w:t>
      </w:r>
      <w:r w:rsidR="00610C71">
        <w:rPr>
          <w:rFonts w:ascii="楷体_GB2312" w:eastAsia="楷体_GB2312" w:hint="eastAsia"/>
          <w:szCs w:val="21"/>
        </w:rPr>
        <w:t>保险金额对应的现金价值外，还可能包括由于保单红利的派发而产生的合同的累积交清保额基本保险金额对应的现金价值。保单年度</w:t>
      </w:r>
      <w:proofErr w:type="gramStart"/>
      <w:r w:rsidR="00610C71">
        <w:rPr>
          <w:rFonts w:ascii="楷体_GB2312" w:eastAsia="楷体_GB2312" w:hint="eastAsia"/>
          <w:szCs w:val="21"/>
        </w:rPr>
        <w:t>末</w:t>
      </w:r>
      <w:r w:rsidR="00610C71" w:rsidRPr="00610C71">
        <w:rPr>
          <w:rFonts w:ascii="楷体_GB2312" w:eastAsia="楷体_GB2312" w:hint="eastAsia"/>
          <w:szCs w:val="21"/>
        </w:rPr>
        <w:t>合同</w:t>
      </w:r>
      <w:proofErr w:type="gramEnd"/>
      <w:r w:rsidR="00610C71" w:rsidRPr="00610C71">
        <w:rPr>
          <w:rFonts w:ascii="楷体_GB2312" w:eastAsia="楷体_GB2312" w:hint="eastAsia"/>
          <w:szCs w:val="21"/>
        </w:rPr>
        <w:t>基本保险金额对应的现金价值会在保险合同上载明，保单年度内的现金价值，您可以向我们咨询</w:t>
      </w:r>
      <w:r w:rsidR="0072598C" w:rsidRPr="0072598C">
        <w:rPr>
          <w:rFonts w:ascii="楷体_GB2312" w:eastAsia="楷体_GB2312" w:hint="eastAsia"/>
          <w:szCs w:val="21"/>
        </w:rPr>
        <w:t>。</w:t>
      </w:r>
      <w:r w:rsidR="0072598C" w:rsidRPr="0072598C">
        <w:rPr>
          <w:rFonts w:ascii="楷体_GB2312" w:eastAsia="楷体_GB2312" w:hint="eastAsia"/>
          <w:szCs w:val="21"/>
          <w:shd w:val="pct15" w:color="auto" w:fill="FFFFFF"/>
        </w:rPr>
        <w:t>您在犹豫期后解除合同可能会遭受一定损失。</w:t>
      </w:r>
    </w:p>
    <w:p w14:paraId="5085DCE5" w14:textId="77777777" w:rsidR="00EF5635" w:rsidRPr="00947B92" w:rsidRDefault="00EF5635" w:rsidP="00604A91">
      <w:pPr>
        <w:spacing w:line="320" w:lineRule="exact"/>
        <w:rPr>
          <w:rFonts w:ascii="黑体" w:eastAsia="黑体"/>
          <w:b/>
        </w:rPr>
      </w:pPr>
    </w:p>
    <w:p w14:paraId="3A781C6D" w14:textId="77777777" w:rsidR="00C14827" w:rsidRPr="005B5572" w:rsidRDefault="00455200" w:rsidP="005B5572">
      <w:pPr>
        <w:spacing w:line="320" w:lineRule="exact"/>
        <w:rPr>
          <w:rFonts w:ascii="黑体" w:eastAsia="黑体"/>
          <w:b/>
        </w:rPr>
      </w:pPr>
      <w:r>
        <w:rPr>
          <w:rFonts w:ascii="黑体" w:eastAsia="黑体" w:hint="eastAsia"/>
          <w:b/>
        </w:rPr>
        <w:t>六</w:t>
      </w:r>
      <w:r w:rsidR="00604A91" w:rsidRPr="00C43AB5">
        <w:rPr>
          <w:rFonts w:ascii="黑体" w:eastAsia="黑体" w:hint="eastAsia"/>
          <w:b/>
        </w:rPr>
        <w:t>、投保示例</w:t>
      </w:r>
    </w:p>
    <w:p w14:paraId="2CE75645" w14:textId="6877360A" w:rsidR="00274A9A" w:rsidRPr="00BC7979" w:rsidRDefault="00274A9A" w:rsidP="00274A9A">
      <w:pPr>
        <w:spacing w:line="320" w:lineRule="exact"/>
        <w:rPr>
          <w:rFonts w:ascii="楷体_GB2312" w:eastAsia="楷体_GB2312"/>
          <w:szCs w:val="21"/>
        </w:rPr>
      </w:pPr>
      <w:r>
        <w:rPr>
          <w:rFonts w:ascii="楷体_GB2312" w:eastAsia="楷体_GB2312" w:hint="eastAsia"/>
          <w:szCs w:val="21"/>
        </w:rPr>
        <w:t>示例</w:t>
      </w:r>
      <w:r w:rsidR="005B5572">
        <w:rPr>
          <w:rFonts w:ascii="楷体_GB2312" w:eastAsia="楷体_GB2312" w:hint="eastAsia"/>
          <w:szCs w:val="21"/>
        </w:rPr>
        <w:t>1</w:t>
      </w:r>
      <w:r>
        <w:rPr>
          <w:rFonts w:ascii="楷体_GB2312" w:eastAsia="楷体_GB2312" w:hint="eastAsia"/>
          <w:szCs w:val="21"/>
        </w:rPr>
        <w:t>：</w:t>
      </w:r>
      <w:r w:rsidR="000245E7" w:rsidRPr="000245E7">
        <w:rPr>
          <w:rFonts w:ascii="楷体_GB2312" w:eastAsia="楷体_GB2312" w:hint="eastAsia"/>
          <w:szCs w:val="21"/>
        </w:rPr>
        <w:t>安女士今年40周岁，她选择购买了</w:t>
      </w:r>
      <w:r w:rsidR="00143404" w:rsidRPr="00143404">
        <w:rPr>
          <w:rFonts w:ascii="楷体_GB2312" w:eastAsia="楷体_GB2312" w:hint="eastAsia"/>
          <w:szCs w:val="21"/>
        </w:rPr>
        <w:t>利安利利</w:t>
      </w:r>
      <w:proofErr w:type="gramStart"/>
      <w:r w:rsidR="00143404" w:rsidRPr="00143404">
        <w:rPr>
          <w:rFonts w:ascii="楷体_GB2312" w:eastAsia="楷体_GB2312" w:hint="eastAsia"/>
          <w:szCs w:val="21"/>
        </w:rPr>
        <w:t>盈</w:t>
      </w:r>
      <w:proofErr w:type="gramEnd"/>
      <w:r w:rsidR="00143404" w:rsidRPr="00143404">
        <w:rPr>
          <w:rFonts w:ascii="楷体_GB2312" w:eastAsia="楷体_GB2312" w:hint="eastAsia"/>
          <w:szCs w:val="21"/>
        </w:rPr>
        <w:t>终身寿险（分红型）</w:t>
      </w:r>
      <w:r w:rsidR="000245E7" w:rsidRPr="000245E7">
        <w:rPr>
          <w:rFonts w:ascii="楷体_GB2312" w:eastAsia="楷体_GB2312" w:hint="eastAsia"/>
          <w:szCs w:val="21"/>
        </w:rPr>
        <w:t>，</w:t>
      </w:r>
      <w:r w:rsidR="00625993">
        <w:rPr>
          <w:rFonts w:ascii="楷体_GB2312" w:eastAsia="楷体_GB2312" w:hint="eastAsia"/>
          <w:spacing w:val="-2"/>
          <w:szCs w:val="21"/>
        </w:rPr>
        <w:t>选择一次性缴纳保险费100000元</w:t>
      </w:r>
      <w:r w:rsidR="000245E7" w:rsidRPr="000245E7">
        <w:rPr>
          <w:rFonts w:ascii="楷体_GB2312" w:eastAsia="楷体_GB2312" w:hint="eastAsia"/>
          <w:szCs w:val="21"/>
        </w:rPr>
        <w:t>, 基本保险金额为</w:t>
      </w:r>
      <w:r w:rsidR="003A6993" w:rsidRPr="003A6993">
        <w:rPr>
          <w:rFonts w:ascii="楷体_GB2312" w:eastAsia="楷体_GB2312"/>
          <w:szCs w:val="21"/>
        </w:rPr>
        <w:t>94200</w:t>
      </w:r>
      <w:r w:rsidR="000245E7" w:rsidRPr="000245E7">
        <w:rPr>
          <w:rFonts w:ascii="楷体_GB2312" w:eastAsia="楷体_GB2312" w:hint="eastAsia"/>
          <w:szCs w:val="21"/>
        </w:rPr>
        <w:t>元</w:t>
      </w:r>
      <w:r w:rsidR="00364365">
        <w:rPr>
          <w:rFonts w:ascii="楷体_GB2312" w:eastAsia="楷体_GB2312" w:hint="eastAsia"/>
          <w:szCs w:val="21"/>
        </w:rPr>
        <w:t>，红利领取方式为</w:t>
      </w:r>
      <w:r w:rsidR="00625993">
        <w:rPr>
          <w:rFonts w:ascii="楷体_GB2312" w:eastAsia="楷体_GB2312" w:hint="eastAsia"/>
          <w:szCs w:val="21"/>
        </w:rPr>
        <w:t>购买交清保额</w:t>
      </w:r>
      <w:r w:rsidR="005B5572">
        <w:rPr>
          <w:rFonts w:ascii="楷体_GB2312" w:eastAsia="楷体_GB2312" w:hint="eastAsia"/>
          <w:szCs w:val="21"/>
        </w:rPr>
        <w:t>，</w:t>
      </w:r>
      <w:r w:rsidR="000245E7" w:rsidRPr="000245E7">
        <w:rPr>
          <w:rFonts w:ascii="楷体_GB2312" w:eastAsia="楷体_GB2312" w:hint="eastAsia"/>
          <w:szCs w:val="21"/>
        </w:rPr>
        <w:t>其各保单年度的各项保单利益演示如下</w:t>
      </w:r>
      <w:r w:rsidRPr="00FE3E61">
        <w:rPr>
          <w:rFonts w:ascii="楷体_GB2312" w:eastAsia="楷体_GB2312" w:hint="eastAsia"/>
          <w:szCs w:val="21"/>
        </w:rPr>
        <w:t>：</w:t>
      </w:r>
    </w:p>
    <w:tbl>
      <w:tblPr>
        <w:tblW w:w="6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6"/>
        <w:gridCol w:w="512"/>
        <w:gridCol w:w="854"/>
        <w:gridCol w:w="838"/>
        <w:gridCol w:w="838"/>
        <w:gridCol w:w="794"/>
        <w:gridCol w:w="794"/>
        <w:gridCol w:w="701"/>
        <w:gridCol w:w="662"/>
        <w:gridCol w:w="799"/>
        <w:gridCol w:w="813"/>
        <w:gridCol w:w="778"/>
        <w:gridCol w:w="799"/>
        <w:gridCol w:w="854"/>
        <w:gridCol w:w="888"/>
      </w:tblGrid>
      <w:tr w:rsidR="00874D75" w:rsidRPr="00040B4E" w14:paraId="73F2D7D2" w14:textId="77777777" w:rsidTr="00C1226B">
        <w:trPr>
          <w:trHeight w:val="317"/>
          <w:jc w:val="center"/>
        </w:trPr>
        <w:tc>
          <w:tcPr>
            <w:tcW w:w="200" w:type="pct"/>
            <w:vMerge w:val="restart"/>
            <w:vAlign w:val="center"/>
          </w:tcPr>
          <w:p w14:paraId="20427B95"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保单</w:t>
            </w:r>
          </w:p>
          <w:p w14:paraId="318BB4BC"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年度</w:t>
            </w:r>
          </w:p>
        </w:tc>
        <w:tc>
          <w:tcPr>
            <w:tcW w:w="225" w:type="pct"/>
            <w:vMerge w:val="restart"/>
            <w:vAlign w:val="center"/>
          </w:tcPr>
          <w:p w14:paraId="57A14D36"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年龄</w:t>
            </w:r>
          </w:p>
        </w:tc>
        <w:tc>
          <w:tcPr>
            <w:tcW w:w="375" w:type="pct"/>
            <w:vMerge w:val="restart"/>
            <w:vAlign w:val="center"/>
          </w:tcPr>
          <w:p w14:paraId="621C044E"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年度</w:t>
            </w:r>
          </w:p>
          <w:p w14:paraId="67DE0F8E"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保险费</w:t>
            </w:r>
          </w:p>
        </w:tc>
        <w:tc>
          <w:tcPr>
            <w:tcW w:w="368" w:type="pct"/>
            <w:vMerge w:val="restart"/>
            <w:vAlign w:val="center"/>
          </w:tcPr>
          <w:p w14:paraId="4D07B804"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累计</w:t>
            </w:r>
          </w:p>
          <w:p w14:paraId="3C2B4DD7"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保险费</w:t>
            </w:r>
          </w:p>
        </w:tc>
        <w:tc>
          <w:tcPr>
            <w:tcW w:w="368" w:type="pct"/>
            <w:vMerge w:val="restart"/>
            <w:vAlign w:val="center"/>
          </w:tcPr>
          <w:p w14:paraId="64560985"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基本保险金额</w:t>
            </w:r>
          </w:p>
        </w:tc>
        <w:tc>
          <w:tcPr>
            <w:tcW w:w="349" w:type="pct"/>
            <w:vMerge w:val="restart"/>
            <w:vAlign w:val="center"/>
          </w:tcPr>
          <w:p w14:paraId="53B81A0B"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有效保险金额</w:t>
            </w:r>
          </w:p>
        </w:tc>
        <w:tc>
          <w:tcPr>
            <w:tcW w:w="349" w:type="pct"/>
            <w:vMerge w:val="restart"/>
            <w:vAlign w:val="center"/>
          </w:tcPr>
          <w:p w14:paraId="58CBF2F5" w14:textId="77777777" w:rsidR="00874D75" w:rsidRPr="005774F4" w:rsidRDefault="00874D75" w:rsidP="00C1226B">
            <w:pPr>
              <w:jc w:val="center"/>
              <w:rPr>
                <w:rFonts w:ascii="楷体_GB2312" w:eastAsia="楷体_GB2312"/>
                <w:sz w:val="18"/>
                <w:szCs w:val="20"/>
              </w:rPr>
            </w:pPr>
            <w:r w:rsidRPr="00CE12DA">
              <w:rPr>
                <w:rFonts w:ascii="楷体_GB2312" w:eastAsia="楷体_GB2312" w:hint="eastAsia"/>
                <w:sz w:val="18"/>
                <w:szCs w:val="20"/>
              </w:rPr>
              <w:t>高速列车或航空意外身故保险金</w:t>
            </w:r>
          </w:p>
        </w:tc>
        <w:tc>
          <w:tcPr>
            <w:tcW w:w="1307" w:type="pct"/>
            <w:gridSpan w:val="4"/>
            <w:vAlign w:val="center"/>
          </w:tcPr>
          <w:p w14:paraId="23348E7A"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保证利益演示</w:t>
            </w:r>
          </w:p>
        </w:tc>
        <w:tc>
          <w:tcPr>
            <w:tcW w:w="1458" w:type="pct"/>
            <w:gridSpan w:val="4"/>
            <w:vAlign w:val="center"/>
          </w:tcPr>
          <w:p w14:paraId="324AA042"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红利利益演示</w:t>
            </w:r>
          </w:p>
        </w:tc>
      </w:tr>
      <w:tr w:rsidR="00874D75" w:rsidRPr="00040B4E" w14:paraId="680F2BB8" w14:textId="77777777" w:rsidTr="00C1226B">
        <w:trPr>
          <w:trHeight w:val="317"/>
          <w:jc w:val="center"/>
        </w:trPr>
        <w:tc>
          <w:tcPr>
            <w:tcW w:w="200" w:type="pct"/>
            <w:vMerge/>
            <w:vAlign w:val="center"/>
          </w:tcPr>
          <w:p w14:paraId="464E76F2" w14:textId="77777777" w:rsidR="00874D75" w:rsidRPr="005774F4" w:rsidRDefault="00874D75" w:rsidP="00C1226B">
            <w:pPr>
              <w:jc w:val="center"/>
              <w:rPr>
                <w:rFonts w:ascii="楷体_GB2312" w:eastAsia="楷体_GB2312"/>
                <w:sz w:val="18"/>
                <w:szCs w:val="20"/>
              </w:rPr>
            </w:pPr>
          </w:p>
        </w:tc>
        <w:tc>
          <w:tcPr>
            <w:tcW w:w="225" w:type="pct"/>
            <w:vMerge/>
            <w:vAlign w:val="center"/>
          </w:tcPr>
          <w:p w14:paraId="4B35EBDE" w14:textId="77777777" w:rsidR="00874D75" w:rsidRPr="005774F4" w:rsidRDefault="00874D75" w:rsidP="00C1226B">
            <w:pPr>
              <w:jc w:val="center"/>
              <w:rPr>
                <w:rFonts w:ascii="楷体_GB2312" w:eastAsia="楷体_GB2312"/>
                <w:sz w:val="18"/>
                <w:szCs w:val="20"/>
              </w:rPr>
            </w:pPr>
          </w:p>
        </w:tc>
        <w:tc>
          <w:tcPr>
            <w:tcW w:w="375" w:type="pct"/>
            <w:vMerge/>
            <w:vAlign w:val="center"/>
          </w:tcPr>
          <w:p w14:paraId="6EA68833" w14:textId="77777777" w:rsidR="00874D75" w:rsidRPr="005774F4" w:rsidRDefault="00874D75" w:rsidP="00C1226B">
            <w:pPr>
              <w:jc w:val="center"/>
              <w:rPr>
                <w:rFonts w:ascii="楷体_GB2312" w:eastAsia="楷体_GB2312"/>
                <w:sz w:val="18"/>
                <w:szCs w:val="20"/>
              </w:rPr>
            </w:pPr>
          </w:p>
        </w:tc>
        <w:tc>
          <w:tcPr>
            <w:tcW w:w="368" w:type="pct"/>
            <w:vMerge/>
            <w:vAlign w:val="center"/>
          </w:tcPr>
          <w:p w14:paraId="05C40398" w14:textId="77777777" w:rsidR="00874D75" w:rsidRPr="005774F4" w:rsidRDefault="00874D75" w:rsidP="00C1226B">
            <w:pPr>
              <w:jc w:val="center"/>
              <w:rPr>
                <w:rFonts w:ascii="楷体_GB2312" w:eastAsia="楷体_GB2312"/>
                <w:sz w:val="18"/>
                <w:szCs w:val="20"/>
              </w:rPr>
            </w:pPr>
          </w:p>
        </w:tc>
        <w:tc>
          <w:tcPr>
            <w:tcW w:w="368" w:type="pct"/>
            <w:vMerge/>
            <w:vAlign w:val="center"/>
          </w:tcPr>
          <w:p w14:paraId="4BCA8375" w14:textId="77777777" w:rsidR="00874D75" w:rsidRPr="005774F4" w:rsidRDefault="00874D75" w:rsidP="00C1226B">
            <w:pPr>
              <w:jc w:val="center"/>
              <w:rPr>
                <w:rFonts w:ascii="楷体_GB2312" w:eastAsia="楷体_GB2312"/>
                <w:sz w:val="18"/>
                <w:szCs w:val="20"/>
              </w:rPr>
            </w:pPr>
          </w:p>
        </w:tc>
        <w:tc>
          <w:tcPr>
            <w:tcW w:w="349" w:type="pct"/>
            <w:vMerge/>
            <w:vAlign w:val="center"/>
          </w:tcPr>
          <w:p w14:paraId="332203E9" w14:textId="77777777" w:rsidR="00874D75" w:rsidRPr="005774F4" w:rsidRDefault="00874D75" w:rsidP="00C1226B">
            <w:pPr>
              <w:jc w:val="center"/>
              <w:rPr>
                <w:rFonts w:ascii="楷体_GB2312" w:eastAsia="楷体_GB2312"/>
                <w:sz w:val="18"/>
                <w:szCs w:val="20"/>
              </w:rPr>
            </w:pPr>
          </w:p>
        </w:tc>
        <w:tc>
          <w:tcPr>
            <w:tcW w:w="349" w:type="pct"/>
            <w:vMerge/>
            <w:vAlign w:val="center"/>
          </w:tcPr>
          <w:p w14:paraId="3AFCC468" w14:textId="77777777" w:rsidR="00874D75" w:rsidRPr="005774F4" w:rsidRDefault="00874D75" w:rsidP="00C1226B">
            <w:pPr>
              <w:jc w:val="center"/>
              <w:rPr>
                <w:rFonts w:ascii="楷体_GB2312" w:eastAsia="楷体_GB2312"/>
                <w:sz w:val="18"/>
                <w:szCs w:val="20"/>
              </w:rPr>
            </w:pPr>
          </w:p>
        </w:tc>
        <w:tc>
          <w:tcPr>
            <w:tcW w:w="308" w:type="pct"/>
            <w:vAlign w:val="center"/>
          </w:tcPr>
          <w:p w14:paraId="0E079D8E"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当年度交清保额基本保险金额</w:t>
            </w:r>
          </w:p>
        </w:tc>
        <w:tc>
          <w:tcPr>
            <w:tcW w:w="291" w:type="pct"/>
            <w:vAlign w:val="center"/>
          </w:tcPr>
          <w:p w14:paraId="553406E8"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累积交清保额基本保险金额</w:t>
            </w:r>
          </w:p>
        </w:tc>
        <w:tc>
          <w:tcPr>
            <w:tcW w:w="351" w:type="pct"/>
            <w:vAlign w:val="center"/>
          </w:tcPr>
          <w:p w14:paraId="47F9E692"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身故</w:t>
            </w:r>
          </w:p>
          <w:p w14:paraId="590F4548"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保险金</w:t>
            </w:r>
          </w:p>
        </w:tc>
        <w:tc>
          <w:tcPr>
            <w:tcW w:w="357" w:type="pct"/>
            <w:vAlign w:val="center"/>
          </w:tcPr>
          <w:p w14:paraId="39E1B79E"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现金</w:t>
            </w:r>
          </w:p>
          <w:p w14:paraId="234E07C9"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价值</w:t>
            </w:r>
          </w:p>
        </w:tc>
        <w:tc>
          <w:tcPr>
            <w:tcW w:w="342" w:type="pct"/>
            <w:vAlign w:val="center"/>
          </w:tcPr>
          <w:p w14:paraId="038D6644"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当年度交清保额基本保险金额</w:t>
            </w:r>
          </w:p>
        </w:tc>
        <w:tc>
          <w:tcPr>
            <w:tcW w:w="351" w:type="pct"/>
            <w:vAlign w:val="center"/>
          </w:tcPr>
          <w:p w14:paraId="6298F3AD"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累积交清保额基本保险金额</w:t>
            </w:r>
          </w:p>
        </w:tc>
        <w:tc>
          <w:tcPr>
            <w:tcW w:w="375" w:type="pct"/>
            <w:vAlign w:val="center"/>
          </w:tcPr>
          <w:p w14:paraId="20C91DCC"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身故</w:t>
            </w:r>
          </w:p>
          <w:p w14:paraId="5E88EECE"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保险金</w:t>
            </w:r>
          </w:p>
        </w:tc>
        <w:tc>
          <w:tcPr>
            <w:tcW w:w="390" w:type="pct"/>
            <w:vAlign w:val="center"/>
          </w:tcPr>
          <w:p w14:paraId="463E2A8E"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现金</w:t>
            </w:r>
          </w:p>
          <w:p w14:paraId="59F35BA2" w14:textId="77777777" w:rsidR="00874D75" w:rsidRPr="005774F4" w:rsidRDefault="00874D75" w:rsidP="00C1226B">
            <w:pPr>
              <w:jc w:val="center"/>
              <w:rPr>
                <w:rFonts w:ascii="楷体_GB2312" w:eastAsia="楷体_GB2312"/>
                <w:sz w:val="18"/>
                <w:szCs w:val="20"/>
              </w:rPr>
            </w:pPr>
            <w:r w:rsidRPr="005774F4">
              <w:rPr>
                <w:rFonts w:ascii="楷体_GB2312" w:eastAsia="楷体_GB2312" w:hint="eastAsia"/>
                <w:sz w:val="18"/>
                <w:szCs w:val="20"/>
              </w:rPr>
              <w:t>价值</w:t>
            </w:r>
          </w:p>
        </w:tc>
      </w:tr>
      <w:tr w:rsidR="00030E3A" w:rsidRPr="00BE391A" w14:paraId="7D98557B" w14:textId="77777777" w:rsidTr="00C1226B">
        <w:trPr>
          <w:trHeight w:val="255"/>
          <w:jc w:val="center"/>
        </w:trPr>
        <w:tc>
          <w:tcPr>
            <w:tcW w:w="200" w:type="pct"/>
            <w:noWrap/>
            <w:vAlign w:val="center"/>
          </w:tcPr>
          <w:p w14:paraId="290D11D4"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1</w:t>
            </w:r>
          </w:p>
        </w:tc>
        <w:tc>
          <w:tcPr>
            <w:tcW w:w="225" w:type="pct"/>
            <w:noWrap/>
            <w:vAlign w:val="center"/>
          </w:tcPr>
          <w:p w14:paraId="7571BFA3"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1</w:t>
            </w:r>
          </w:p>
        </w:tc>
        <w:tc>
          <w:tcPr>
            <w:tcW w:w="375" w:type="pct"/>
            <w:noWrap/>
            <w:vAlign w:val="center"/>
          </w:tcPr>
          <w:p w14:paraId="27D1D750" w14:textId="6BED9133"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vAlign w:val="center"/>
          </w:tcPr>
          <w:p w14:paraId="383DDEB8" w14:textId="4F9D66D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38961DB3" w14:textId="6245A09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71FE223C" w14:textId="4CBACB3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vAlign w:val="center"/>
          </w:tcPr>
          <w:p w14:paraId="3D743934" w14:textId="10A2033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08" w:type="pct"/>
            <w:noWrap/>
            <w:vAlign w:val="center"/>
          </w:tcPr>
          <w:p w14:paraId="2EC35ED3" w14:textId="67104D46"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1819A3D0" w14:textId="51BF51A0"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2AAE3044" w14:textId="4C60CFF8"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160000</w:t>
            </w:r>
          </w:p>
        </w:tc>
        <w:tc>
          <w:tcPr>
            <w:tcW w:w="357" w:type="pct"/>
            <w:vAlign w:val="center"/>
          </w:tcPr>
          <w:p w14:paraId="777E620A" w14:textId="4D60A0F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40982</w:t>
            </w:r>
          </w:p>
        </w:tc>
        <w:tc>
          <w:tcPr>
            <w:tcW w:w="342" w:type="pct"/>
            <w:vAlign w:val="center"/>
          </w:tcPr>
          <w:p w14:paraId="46840275" w14:textId="3B30A741"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1144</w:t>
            </w:r>
          </w:p>
        </w:tc>
        <w:tc>
          <w:tcPr>
            <w:tcW w:w="351" w:type="pct"/>
            <w:vAlign w:val="center"/>
          </w:tcPr>
          <w:p w14:paraId="515F20D7" w14:textId="46A63711"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1144</w:t>
            </w:r>
          </w:p>
        </w:tc>
        <w:tc>
          <w:tcPr>
            <w:tcW w:w="375" w:type="pct"/>
            <w:vAlign w:val="center"/>
          </w:tcPr>
          <w:p w14:paraId="497BA5E1" w14:textId="725E372E"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160492</w:t>
            </w:r>
          </w:p>
        </w:tc>
        <w:tc>
          <w:tcPr>
            <w:tcW w:w="390" w:type="pct"/>
            <w:vAlign w:val="center"/>
          </w:tcPr>
          <w:p w14:paraId="27979769" w14:textId="485D2B3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41474</w:t>
            </w:r>
          </w:p>
        </w:tc>
      </w:tr>
      <w:tr w:rsidR="00030E3A" w:rsidRPr="00BE391A" w14:paraId="0DB864A3" w14:textId="77777777" w:rsidTr="00C1226B">
        <w:trPr>
          <w:trHeight w:val="255"/>
          <w:jc w:val="center"/>
        </w:trPr>
        <w:tc>
          <w:tcPr>
            <w:tcW w:w="200" w:type="pct"/>
            <w:noWrap/>
            <w:vAlign w:val="center"/>
          </w:tcPr>
          <w:p w14:paraId="581454AE"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2</w:t>
            </w:r>
          </w:p>
        </w:tc>
        <w:tc>
          <w:tcPr>
            <w:tcW w:w="225" w:type="pct"/>
            <w:noWrap/>
            <w:vAlign w:val="center"/>
          </w:tcPr>
          <w:p w14:paraId="1F0180F0"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2</w:t>
            </w:r>
          </w:p>
        </w:tc>
        <w:tc>
          <w:tcPr>
            <w:tcW w:w="375" w:type="pct"/>
            <w:noWrap/>
            <w:vAlign w:val="center"/>
          </w:tcPr>
          <w:p w14:paraId="17BC35FB" w14:textId="631D7C3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2A6F99E7" w14:textId="14D9820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167003D8" w14:textId="4F01A96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62502F89" w14:textId="6D464677"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95849</w:t>
            </w:r>
          </w:p>
        </w:tc>
        <w:tc>
          <w:tcPr>
            <w:tcW w:w="349" w:type="pct"/>
            <w:vAlign w:val="center"/>
          </w:tcPr>
          <w:p w14:paraId="393C9235" w14:textId="6F541BE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95849</w:t>
            </w:r>
          </w:p>
        </w:tc>
        <w:tc>
          <w:tcPr>
            <w:tcW w:w="308" w:type="pct"/>
            <w:noWrap/>
            <w:vAlign w:val="center"/>
          </w:tcPr>
          <w:p w14:paraId="63C1C342" w14:textId="1111F44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1B6CAA2C" w14:textId="4386C44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32C922BE" w14:textId="4D38C688"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140000</w:t>
            </w:r>
          </w:p>
        </w:tc>
        <w:tc>
          <w:tcPr>
            <w:tcW w:w="357" w:type="pct"/>
            <w:vAlign w:val="center"/>
          </w:tcPr>
          <w:p w14:paraId="694694CF" w14:textId="2D3B8A13"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56157</w:t>
            </w:r>
          </w:p>
        </w:tc>
        <w:tc>
          <w:tcPr>
            <w:tcW w:w="342" w:type="pct"/>
            <w:vAlign w:val="center"/>
          </w:tcPr>
          <w:p w14:paraId="53C7B578" w14:textId="1812AC8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1157</w:t>
            </w:r>
          </w:p>
        </w:tc>
        <w:tc>
          <w:tcPr>
            <w:tcW w:w="351" w:type="pct"/>
            <w:vAlign w:val="center"/>
          </w:tcPr>
          <w:p w14:paraId="2F89A87E" w14:textId="7CABF5EF"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2301</w:t>
            </w:r>
          </w:p>
        </w:tc>
        <w:tc>
          <w:tcPr>
            <w:tcW w:w="375" w:type="pct"/>
            <w:vAlign w:val="center"/>
          </w:tcPr>
          <w:p w14:paraId="4F11B2D4" w14:textId="5A6122F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142341</w:t>
            </w:r>
          </w:p>
        </w:tc>
        <w:tc>
          <w:tcPr>
            <w:tcW w:w="390" w:type="pct"/>
            <w:vAlign w:val="center"/>
          </w:tcPr>
          <w:p w14:paraId="75064CAC" w14:textId="0B77D3A3"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57517</w:t>
            </w:r>
          </w:p>
        </w:tc>
      </w:tr>
      <w:tr w:rsidR="00030E3A" w:rsidRPr="00BE391A" w14:paraId="660C9F18" w14:textId="77777777" w:rsidTr="00C1226B">
        <w:trPr>
          <w:trHeight w:val="255"/>
          <w:jc w:val="center"/>
        </w:trPr>
        <w:tc>
          <w:tcPr>
            <w:tcW w:w="200" w:type="pct"/>
            <w:noWrap/>
            <w:vAlign w:val="center"/>
          </w:tcPr>
          <w:p w14:paraId="75F98852"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3</w:t>
            </w:r>
          </w:p>
        </w:tc>
        <w:tc>
          <w:tcPr>
            <w:tcW w:w="225" w:type="pct"/>
            <w:noWrap/>
            <w:vAlign w:val="center"/>
          </w:tcPr>
          <w:p w14:paraId="00EF9A18"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3</w:t>
            </w:r>
          </w:p>
        </w:tc>
        <w:tc>
          <w:tcPr>
            <w:tcW w:w="375" w:type="pct"/>
            <w:noWrap/>
            <w:vAlign w:val="center"/>
          </w:tcPr>
          <w:p w14:paraId="02F73834" w14:textId="1F78F2C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6133E02E" w14:textId="754358F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1E2C4061" w14:textId="4875231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22AE978A" w14:textId="46F4C0A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97526</w:t>
            </w:r>
          </w:p>
        </w:tc>
        <w:tc>
          <w:tcPr>
            <w:tcW w:w="349" w:type="pct"/>
            <w:vAlign w:val="center"/>
          </w:tcPr>
          <w:p w14:paraId="1EF85BDB" w14:textId="63942833"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97526</w:t>
            </w:r>
          </w:p>
        </w:tc>
        <w:tc>
          <w:tcPr>
            <w:tcW w:w="308" w:type="pct"/>
            <w:noWrap/>
            <w:vAlign w:val="center"/>
          </w:tcPr>
          <w:p w14:paraId="38E8A86A" w14:textId="683E11B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5091CBC4" w14:textId="6FFF340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0442EF34" w14:textId="0770CD1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140000</w:t>
            </w:r>
          </w:p>
        </w:tc>
        <w:tc>
          <w:tcPr>
            <w:tcW w:w="357" w:type="pct"/>
            <w:vAlign w:val="center"/>
          </w:tcPr>
          <w:p w14:paraId="16DF5EEE" w14:textId="572CFE7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71456</w:t>
            </w:r>
          </w:p>
        </w:tc>
        <w:tc>
          <w:tcPr>
            <w:tcW w:w="342" w:type="pct"/>
            <w:vAlign w:val="center"/>
          </w:tcPr>
          <w:p w14:paraId="12499D6A" w14:textId="6247C00E"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1171</w:t>
            </w:r>
          </w:p>
        </w:tc>
        <w:tc>
          <w:tcPr>
            <w:tcW w:w="351" w:type="pct"/>
            <w:vAlign w:val="center"/>
          </w:tcPr>
          <w:p w14:paraId="2D28B3E4" w14:textId="0A8900CF"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3472</w:t>
            </w:r>
          </w:p>
        </w:tc>
        <w:tc>
          <w:tcPr>
            <w:tcW w:w="375" w:type="pct"/>
            <w:vAlign w:val="center"/>
          </w:tcPr>
          <w:p w14:paraId="0D89F724" w14:textId="610F2059"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143595</w:t>
            </w:r>
          </w:p>
        </w:tc>
        <w:tc>
          <w:tcPr>
            <w:tcW w:w="390" w:type="pct"/>
            <w:vAlign w:val="center"/>
          </w:tcPr>
          <w:p w14:paraId="00DAD43B" w14:textId="17172F92"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74071</w:t>
            </w:r>
          </w:p>
        </w:tc>
      </w:tr>
      <w:tr w:rsidR="00030E3A" w:rsidRPr="00BE391A" w14:paraId="08418399" w14:textId="77777777" w:rsidTr="00C1226B">
        <w:trPr>
          <w:trHeight w:val="255"/>
          <w:jc w:val="center"/>
        </w:trPr>
        <w:tc>
          <w:tcPr>
            <w:tcW w:w="200" w:type="pct"/>
            <w:noWrap/>
            <w:vAlign w:val="center"/>
          </w:tcPr>
          <w:p w14:paraId="0D403663"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p>
        </w:tc>
        <w:tc>
          <w:tcPr>
            <w:tcW w:w="225" w:type="pct"/>
            <w:noWrap/>
            <w:vAlign w:val="center"/>
          </w:tcPr>
          <w:p w14:paraId="73732AA9"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4</w:t>
            </w:r>
          </w:p>
        </w:tc>
        <w:tc>
          <w:tcPr>
            <w:tcW w:w="375" w:type="pct"/>
            <w:noWrap/>
            <w:vAlign w:val="center"/>
          </w:tcPr>
          <w:p w14:paraId="2438862A" w14:textId="52D46F56"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277FBAF9" w14:textId="76DF3428"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6A34A165" w14:textId="2DEB5219"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00208FB7" w14:textId="59A83C5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99233</w:t>
            </w:r>
          </w:p>
        </w:tc>
        <w:tc>
          <w:tcPr>
            <w:tcW w:w="349" w:type="pct"/>
            <w:vAlign w:val="center"/>
          </w:tcPr>
          <w:p w14:paraId="7C3601CB" w14:textId="47251A5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99233</w:t>
            </w:r>
          </w:p>
        </w:tc>
        <w:tc>
          <w:tcPr>
            <w:tcW w:w="308" w:type="pct"/>
            <w:noWrap/>
            <w:vAlign w:val="center"/>
          </w:tcPr>
          <w:p w14:paraId="3EEFD04B" w14:textId="53A6E05A"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1116A5BD" w14:textId="5D8BFB10"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2CE10AFE" w14:textId="433B0E99"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140000</w:t>
            </w:r>
          </w:p>
        </w:tc>
        <w:tc>
          <w:tcPr>
            <w:tcW w:w="357" w:type="pct"/>
            <w:vAlign w:val="center"/>
          </w:tcPr>
          <w:p w14:paraId="506F891D" w14:textId="1C853C75"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86863</w:t>
            </w:r>
          </w:p>
        </w:tc>
        <w:tc>
          <w:tcPr>
            <w:tcW w:w="342" w:type="pct"/>
            <w:vAlign w:val="center"/>
          </w:tcPr>
          <w:p w14:paraId="61EC0B61" w14:textId="6C101C4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1184</w:t>
            </w:r>
          </w:p>
        </w:tc>
        <w:tc>
          <w:tcPr>
            <w:tcW w:w="351" w:type="pct"/>
            <w:vAlign w:val="center"/>
          </w:tcPr>
          <w:p w14:paraId="377D6D05" w14:textId="0D8B2043"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4656</w:t>
            </w:r>
          </w:p>
        </w:tc>
        <w:tc>
          <w:tcPr>
            <w:tcW w:w="375" w:type="pct"/>
            <w:vAlign w:val="center"/>
          </w:tcPr>
          <w:p w14:paraId="61CC180E" w14:textId="0B1C8F51"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144905</w:t>
            </w:r>
          </w:p>
        </w:tc>
        <w:tc>
          <w:tcPr>
            <w:tcW w:w="390" w:type="pct"/>
            <w:vAlign w:val="center"/>
          </w:tcPr>
          <w:p w14:paraId="6DC3B69C" w14:textId="245FC46D"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91132</w:t>
            </w:r>
          </w:p>
        </w:tc>
      </w:tr>
      <w:tr w:rsidR="00030E3A" w:rsidRPr="00BE391A" w14:paraId="4ABA5690" w14:textId="77777777" w:rsidTr="00C1226B">
        <w:trPr>
          <w:trHeight w:val="255"/>
          <w:jc w:val="center"/>
        </w:trPr>
        <w:tc>
          <w:tcPr>
            <w:tcW w:w="200" w:type="pct"/>
            <w:noWrap/>
            <w:vAlign w:val="center"/>
          </w:tcPr>
          <w:p w14:paraId="5462410C"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5</w:t>
            </w:r>
          </w:p>
        </w:tc>
        <w:tc>
          <w:tcPr>
            <w:tcW w:w="225" w:type="pct"/>
            <w:noWrap/>
            <w:vAlign w:val="center"/>
          </w:tcPr>
          <w:p w14:paraId="5866599A"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5</w:t>
            </w:r>
          </w:p>
        </w:tc>
        <w:tc>
          <w:tcPr>
            <w:tcW w:w="375" w:type="pct"/>
            <w:noWrap/>
            <w:vAlign w:val="center"/>
          </w:tcPr>
          <w:p w14:paraId="69884687" w14:textId="325E6FB8"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2C06A43A" w14:textId="0E74E88F"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15D7103A" w14:textId="4A023AA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76963BA9" w14:textId="48200E4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100969</w:t>
            </w:r>
          </w:p>
        </w:tc>
        <w:tc>
          <w:tcPr>
            <w:tcW w:w="349" w:type="pct"/>
            <w:vAlign w:val="center"/>
          </w:tcPr>
          <w:p w14:paraId="7C7BC43E" w14:textId="55D5263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100969</w:t>
            </w:r>
          </w:p>
        </w:tc>
        <w:tc>
          <w:tcPr>
            <w:tcW w:w="308" w:type="pct"/>
            <w:noWrap/>
            <w:vAlign w:val="center"/>
          </w:tcPr>
          <w:p w14:paraId="3324767C" w14:textId="0B2753E5"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18E2458C" w14:textId="2B00278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3B92BED0" w14:textId="7FBD49F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140000</w:t>
            </w:r>
          </w:p>
        </w:tc>
        <w:tc>
          <w:tcPr>
            <w:tcW w:w="357" w:type="pct"/>
            <w:vAlign w:val="center"/>
          </w:tcPr>
          <w:p w14:paraId="07AEF8D3" w14:textId="101C9743"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102359</w:t>
            </w:r>
          </w:p>
        </w:tc>
        <w:tc>
          <w:tcPr>
            <w:tcW w:w="342" w:type="pct"/>
            <w:vAlign w:val="center"/>
          </w:tcPr>
          <w:p w14:paraId="5E8C6029" w14:textId="460FCE75"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1198</w:t>
            </w:r>
          </w:p>
        </w:tc>
        <w:tc>
          <w:tcPr>
            <w:tcW w:w="351" w:type="pct"/>
            <w:vAlign w:val="center"/>
          </w:tcPr>
          <w:p w14:paraId="4A51F6DC" w14:textId="58172F2A"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5854</w:t>
            </w:r>
          </w:p>
        </w:tc>
        <w:tc>
          <w:tcPr>
            <w:tcW w:w="375" w:type="pct"/>
            <w:vAlign w:val="center"/>
          </w:tcPr>
          <w:p w14:paraId="45783A53" w14:textId="231075BF"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146330</w:t>
            </w:r>
          </w:p>
        </w:tc>
        <w:tc>
          <w:tcPr>
            <w:tcW w:w="390" w:type="pct"/>
            <w:vAlign w:val="center"/>
          </w:tcPr>
          <w:p w14:paraId="30626B47" w14:textId="15CBE9E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108689</w:t>
            </w:r>
          </w:p>
        </w:tc>
      </w:tr>
      <w:tr w:rsidR="00030E3A" w:rsidRPr="00BE391A" w14:paraId="1CA4D02C" w14:textId="77777777" w:rsidTr="00C1226B">
        <w:trPr>
          <w:trHeight w:val="255"/>
          <w:jc w:val="center"/>
        </w:trPr>
        <w:tc>
          <w:tcPr>
            <w:tcW w:w="200" w:type="pct"/>
            <w:noWrap/>
            <w:vAlign w:val="center"/>
          </w:tcPr>
          <w:p w14:paraId="6997AEFF"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6</w:t>
            </w:r>
          </w:p>
        </w:tc>
        <w:tc>
          <w:tcPr>
            <w:tcW w:w="225" w:type="pct"/>
            <w:noWrap/>
            <w:vAlign w:val="center"/>
          </w:tcPr>
          <w:p w14:paraId="7B2160EC"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6</w:t>
            </w:r>
          </w:p>
        </w:tc>
        <w:tc>
          <w:tcPr>
            <w:tcW w:w="375" w:type="pct"/>
            <w:noWrap/>
            <w:vAlign w:val="center"/>
          </w:tcPr>
          <w:p w14:paraId="4A903A57" w14:textId="0A72C61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1A1AF825" w14:textId="18ACE5D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17AE636F" w14:textId="1DAD375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18295173" w14:textId="163F6D5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102736</w:t>
            </w:r>
          </w:p>
        </w:tc>
        <w:tc>
          <w:tcPr>
            <w:tcW w:w="349" w:type="pct"/>
            <w:vAlign w:val="center"/>
          </w:tcPr>
          <w:p w14:paraId="04265E21" w14:textId="7B96A29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102736</w:t>
            </w:r>
          </w:p>
        </w:tc>
        <w:tc>
          <w:tcPr>
            <w:tcW w:w="308" w:type="pct"/>
            <w:noWrap/>
            <w:vAlign w:val="center"/>
          </w:tcPr>
          <w:p w14:paraId="4EF5D80D" w14:textId="7981C0C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486E502D" w14:textId="28CC999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4B06A5F0" w14:textId="1F715F2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140000</w:t>
            </w:r>
          </w:p>
        </w:tc>
        <w:tc>
          <w:tcPr>
            <w:tcW w:w="357" w:type="pct"/>
            <w:vAlign w:val="center"/>
          </w:tcPr>
          <w:p w14:paraId="5918CEFD" w14:textId="1840134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104117</w:t>
            </w:r>
          </w:p>
        </w:tc>
        <w:tc>
          <w:tcPr>
            <w:tcW w:w="342" w:type="pct"/>
            <w:vAlign w:val="center"/>
          </w:tcPr>
          <w:p w14:paraId="27C9A1D8" w14:textId="7B7DAB65"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1212</w:t>
            </w:r>
          </w:p>
        </w:tc>
        <w:tc>
          <w:tcPr>
            <w:tcW w:w="351" w:type="pct"/>
            <w:vAlign w:val="center"/>
          </w:tcPr>
          <w:p w14:paraId="7D529E74" w14:textId="6FB1CA2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7066</w:t>
            </w:r>
          </w:p>
        </w:tc>
        <w:tc>
          <w:tcPr>
            <w:tcW w:w="375" w:type="pct"/>
            <w:vAlign w:val="center"/>
          </w:tcPr>
          <w:p w14:paraId="6595B0D0" w14:textId="62A6FAEB"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147775</w:t>
            </w:r>
          </w:p>
        </w:tc>
        <w:tc>
          <w:tcPr>
            <w:tcW w:w="390" w:type="pct"/>
            <w:vAlign w:val="center"/>
          </w:tcPr>
          <w:p w14:paraId="3AAD1253" w14:textId="5FD17F62"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111892</w:t>
            </w:r>
          </w:p>
        </w:tc>
      </w:tr>
      <w:tr w:rsidR="00030E3A" w:rsidRPr="00BE391A" w14:paraId="587DF85B" w14:textId="77777777" w:rsidTr="00C1226B">
        <w:trPr>
          <w:trHeight w:val="255"/>
          <w:jc w:val="center"/>
        </w:trPr>
        <w:tc>
          <w:tcPr>
            <w:tcW w:w="200" w:type="pct"/>
            <w:noWrap/>
            <w:vAlign w:val="center"/>
          </w:tcPr>
          <w:p w14:paraId="79D2EF8A"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7</w:t>
            </w:r>
          </w:p>
        </w:tc>
        <w:tc>
          <w:tcPr>
            <w:tcW w:w="225" w:type="pct"/>
            <w:noWrap/>
            <w:vAlign w:val="center"/>
          </w:tcPr>
          <w:p w14:paraId="2C3C6CE2"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7</w:t>
            </w:r>
          </w:p>
        </w:tc>
        <w:tc>
          <w:tcPr>
            <w:tcW w:w="375" w:type="pct"/>
            <w:noWrap/>
            <w:vAlign w:val="center"/>
          </w:tcPr>
          <w:p w14:paraId="2529D55F" w14:textId="050C10C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50EB6AFD" w14:textId="7AE76EA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72743EB4" w14:textId="2DAB172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70967493" w14:textId="65E2298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104534</w:t>
            </w:r>
          </w:p>
        </w:tc>
        <w:tc>
          <w:tcPr>
            <w:tcW w:w="349" w:type="pct"/>
            <w:vAlign w:val="center"/>
          </w:tcPr>
          <w:p w14:paraId="57032EE7" w14:textId="077953F5"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104534</w:t>
            </w:r>
          </w:p>
        </w:tc>
        <w:tc>
          <w:tcPr>
            <w:tcW w:w="308" w:type="pct"/>
            <w:noWrap/>
            <w:vAlign w:val="center"/>
          </w:tcPr>
          <w:p w14:paraId="302B255E" w14:textId="2E2A1AF0"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02454BA3" w14:textId="70DA45B6"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37736071" w14:textId="2A3F86DA"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140000</w:t>
            </w:r>
          </w:p>
        </w:tc>
        <w:tc>
          <w:tcPr>
            <w:tcW w:w="357" w:type="pct"/>
            <w:vAlign w:val="center"/>
          </w:tcPr>
          <w:p w14:paraId="604799AE" w14:textId="44CE03DA"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105905</w:t>
            </w:r>
          </w:p>
        </w:tc>
        <w:tc>
          <w:tcPr>
            <w:tcW w:w="342" w:type="pct"/>
            <w:vAlign w:val="center"/>
          </w:tcPr>
          <w:p w14:paraId="35DF95C2" w14:textId="33100D13"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1227</w:t>
            </w:r>
          </w:p>
        </w:tc>
        <w:tc>
          <w:tcPr>
            <w:tcW w:w="351" w:type="pct"/>
            <w:vAlign w:val="center"/>
          </w:tcPr>
          <w:p w14:paraId="5D80FC61" w14:textId="686DE158"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8293</w:t>
            </w:r>
          </w:p>
        </w:tc>
        <w:tc>
          <w:tcPr>
            <w:tcW w:w="375" w:type="pct"/>
            <w:vAlign w:val="center"/>
          </w:tcPr>
          <w:p w14:paraId="385F0B53" w14:textId="4F0331BB"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149284</w:t>
            </w:r>
          </w:p>
        </w:tc>
        <w:tc>
          <w:tcPr>
            <w:tcW w:w="390" w:type="pct"/>
            <w:vAlign w:val="center"/>
          </w:tcPr>
          <w:p w14:paraId="3142532F" w14:textId="7E5033A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115189</w:t>
            </w:r>
          </w:p>
        </w:tc>
      </w:tr>
      <w:tr w:rsidR="00030E3A" w:rsidRPr="00BE391A" w14:paraId="128F1810" w14:textId="77777777" w:rsidTr="00C1226B">
        <w:trPr>
          <w:trHeight w:val="255"/>
          <w:jc w:val="center"/>
        </w:trPr>
        <w:tc>
          <w:tcPr>
            <w:tcW w:w="200" w:type="pct"/>
            <w:noWrap/>
            <w:vAlign w:val="center"/>
          </w:tcPr>
          <w:p w14:paraId="73ADA36E"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8</w:t>
            </w:r>
          </w:p>
        </w:tc>
        <w:tc>
          <w:tcPr>
            <w:tcW w:w="225" w:type="pct"/>
            <w:noWrap/>
            <w:vAlign w:val="center"/>
          </w:tcPr>
          <w:p w14:paraId="6763B423"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8</w:t>
            </w:r>
          </w:p>
        </w:tc>
        <w:tc>
          <w:tcPr>
            <w:tcW w:w="375" w:type="pct"/>
            <w:noWrap/>
            <w:vAlign w:val="center"/>
          </w:tcPr>
          <w:p w14:paraId="7702823F" w14:textId="46E07C1A"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364B9B6E" w14:textId="54C1654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0D969E36" w14:textId="7FA9E7D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66402986" w14:textId="17E93775"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106363</w:t>
            </w:r>
          </w:p>
        </w:tc>
        <w:tc>
          <w:tcPr>
            <w:tcW w:w="349" w:type="pct"/>
            <w:vAlign w:val="center"/>
          </w:tcPr>
          <w:p w14:paraId="4685E474" w14:textId="6E25B2A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106363</w:t>
            </w:r>
          </w:p>
        </w:tc>
        <w:tc>
          <w:tcPr>
            <w:tcW w:w="308" w:type="pct"/>
            <w:noWrap/>
            <w:vAlign w:val="center"/>
          </w:tcPr>
          <w:p w14:paraId="199A09C3" w14:textId="569E4D60"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45754C97" w14:textId="577C6C96"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40081306" w14:textId="55BFBF7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140000</w:t>
            </w:r>
          </w:p>
        </w:tc>
        <w:tc>
          <w:tcPr>
            <w:tcW w:w="357" w:type="pct"/>
            <w:vAlign w:val="center"/>
          </w:tcPr>
          <w:p w14:paraId="10CEA2AD" w14:textId="5AC143D7"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107723</w:t>
            </w:r>
          </w:p>
        </w:tc>
        <w:tc>
          <w:tcPr>
            <w:tcW w:w="342" w:type="pct"/>
            <w:vAlign w:val="center"/>
          </w:tcPr>
          <w:p w14:paraId="624383FD" w14:textId="0706B4E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1240</w:t>
            </w:r>
          </w:p>
        </w:tc>
        <w:tc>
          <w:tcPr>
            <w:tcW w:w="351" w:type="pct"/>
            <w:vAlign w:val="center"/>
          </w:tcPr>
          <w:p w14:paraId="532B6324" w14:textId="19E2BFE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9533</w:t>
            </w:r>
          </w:p>
        </w:tc>
        <w:tc>
          <w:tcPr>
            <w:tcW w:w="375" w:type="pct"/>
            <w:vAlign w:val="center"/>
          </w:tcPr>
          <w:p w14:paraId="42873AF0" w14:textId="39245D7B"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150859</w:t>
            </w:r>
          </w:p>
        </w:tc>
        <w:tc>
          <w:tcPr>
            <w:tcW w:w="390" w:type="pct"/>
            <w:vAlign w:val="center"/>
          </w:tcPr>
          <w:p w14:paraId="58ECE160" w14:textId="3258BF61"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118582</w:t>
            </w:r>
          </w:p>
        </w:tc>
      </w:tr>
      <w:tr w:rsidR="00030E3A" w:rsidRPr="00BE391A" w14:paraId="5836DD58" w14:textId="77777777" w:rsidTr="00C1226B">
        <w:trPr>
          <w:trHeight w:val="255"/>
          <w:jc w:val="center"/>
        </w:trPr>
        <w:tc>
          <w:tcPr>
            <w:tcW w:w="200" w:type="pct"/>
            <w:noWrap/>
            <w:vAlign w:val="center"/>
          </w:tcPr>
          <w:p w14:paraId="169ADEC7"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9</w:t>
            </w:r>
          </w:p>
        </w:tc>
        <w:tc>
          <w:tcPr>
            <w:tcW w:w="225" w:type="pct"/>
            <w:noWrap/>
            <w:vAlign w:val="center"/>
          </w:tcPr>
          <w:p w14:paraId="4E613E47"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9</w:t>
            </w:r>
          </w:p>
        </w:tc>
        <w:tc>
          <w:tcPr>
            <w:tcW w:w="375" w:type="pct"/>
            <w:noWrap/>
            <w:vAlign w:val="center"/>
          </w:tcPr>
          <w:p w14:paraId="039EF64C" w14:textId="09ECF1E5"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045B868C" w14:textId="7F7B2B43"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46456088" w14:textId="7819FA8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6E9519AB" w14:textId="0BCFDB57"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108225</w:t>
            </w:r>
          </w:p>
        </w:tc>
        <w:tc>
          <w:tcPr>
            <w:tcW w:w="349" w:type="pct"/>
            <w:vAlign w:val="center"/>
          </w:tcPr>
          <w:p w14:paraId="6906B446" w14:textId="64E3B89A"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108225</w:t>
            </w:r>
          </w:p>
        </w:tc>
        <w:tc>
          <w:tcPr>
            <w:tcW w:w="308" w:type="pct"/>
            <w:noWrap/>
            <w:vAlign w:val="center"/>
          </w:tcPr>
          <w:p w14:paraId="413EC4B6" w14:textId="6C4B47B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200D4772" w14:textId="6C2D196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387AA546" w14:textId="34710837"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140000</w:t>
            </w:r>
          </w:p>
        </w:tc>
        <w:tc>
          <w:tcPr>
            <w:tcW w:w="357" w:type="pct"/>
            <w:vAlign w:val="center"/>
          </w:tcPr>
          <w:p w14:paraId="5423457F" w14:textId="2757B5F6"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109572</w:t>
            </w:r>
          </w:p>
        </w:tc>
        <w:tc>
          <w:tcPr>
            <w:tcW w:w="342" w:type="pct"/>
            <w:vAlign w:val="center"/>
          </w:tcPr>
          <w:p w14:paraId="682DF585" w14:textId="1246205D"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1255</w:t>
            </w:r>
          </w:p>
        </w:tc>
        <w:tc>
          <w:tcPr>
            <w:tcW w:w="351" w:type="pct"/>
            <w:vAlign w:val="center"/>
          </w:tcPr>
          <w:p w14:paraId="4630EE18" w14:textId="679F47C2"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10788</w:t>
            </w:r>
          </w:p>
        </w:tc>
        <w:tc>
          <w:tcPr>
            <w:tcW w:w="375" w:type="pct"/>
            <w:vAlign w:val="center"/>
          </w:tcPr>
          <w:p w14:paraId="5E2AF572" w14:textId="2287258D"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152504</w:t>
            </w:r>
          </w:p>
        </w:tc>
        <w:tc>
          <w:tcPr>
            <w:tcW w:w="390" w:type="pct"/>
            <w:vAlign w:val="center"/>
          </w:tcPr>
          <w:p w14:paraId="3116F161" w14:textId="7D0E2AE4"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122076</w:t>
            </w:r>
          </w:p>
        </w:tc>
      </w:tr>
      <w:tr w:rsidR="00030E3A" w:rsidRPr="00BE391A" w14:paraId="23FC274E" w14:textId="77777777" w:rsidTr="00C1226B">
        <w:trPr>
          <w:trHeight w:val="255"/>
          <w:jc w:val="center"/>
        </w:trPr>
        <w:tc>
          <w:tcPr>
            <w:tcW w:w="200" w:type="pct"/>
            <w:noWrap/>
            <w:vAlign w:val="center"/>
          </w:tcPr>
          <w:p w14:paraId="4BD66145"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10</w:t>
            </w:r>
          </w:p>
        </w:tc>
        <w:tc>
          <w:tcPr>
            <w:tcW w:w="225" w:type="pct"/>
            <w:noWrap/>
            <w:vAlign w:val="center"/>
          </w:tcPr>
          <w:p w14:paraId="7A5E67E8"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50</w:t>
            </w:r>
          </w:p>
        </w:tc>
        <w:tc>
          <w:tcPr>
            <w:tcW w:w="375" w:type="pct"/>
            <w:noWrap/>
            <w:vAlign w:val="center"/>
          </w:tcPr>
          <w:p w14:paraId="12C5394D" w14:textId="47461D9A"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333408EE" w14:textId="2BD2AC8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6E4750A6" w14:textId="44EC4B0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40EDE75E" w14:textId="2FBA8863"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110119</w:t>
            </w:r>
          </w:p>
        </w:tc>
        <w:tc>
          <w:tcPr>
            <w:tcW w:w="349" w:type="pct"/>
            <w:vAlign w:val="center"/>
          </w:tcPr>
          <w:p w14:paraId="01D1CCC1" w14:textId="387E4698"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110119</w:t>
            </w:r>
          </w:p>
        </w:tc>
        <w:tc>
          <w:tcPr>
            <w:tcW w:w="308" w:type="pct"/>
            <w:noWrap/>
            <w:vAlign w:val="center"/>
          </w:tcPr>
          <w:p w14:paraId="68A8C627" w14:textId="0F2F8A55"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2DC6AF4C" w14:textId="36023529"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3A3FBB05" w14:textId="56D95E6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140000</w:t>
            </w:r>
          </w:p>
        </w:tc>
        <w:tc>
          <w:tcPr>
            <w:tcW w:w="357" w:type="pct"/>
            <w:vAlign w:val="center"/>
          </w:tcPr>
          <w:p w14:paraId="39F68270" w14:textId="56999E5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111452</w:t>
            </w:r>
          </w:p>
        </w:tc>
        <w:tc>
          <w:tcPr>
            <w:tcW w:w="342" w:type="pct"/>
            <w:vAlign w:val="center"/>
          </w:tcPr>
          <w:p w14:paraId="40F6D170" w14:textId="736F233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1269</w:t>
            </w:r>
          </w:p>
        </w:tc>
        <w:tc>
          <w:tcPr>
            <w:tcW w:w="351" w:type="pct"/>
            <w:vAlign w:val="center"/>
          </w:tcPr>
          <w:p w14:paraId="57CD8BDB" w14:textId="5B0671E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12057</w:t>
            </w:r>
          </w:p>
        </w:tc>
        <w:tc>
          <w:tcPr>
            <w:tcW w:w="375" w:type="pct"/>
            <w:vAlign w:val="center"/>
          </w:tcPr>
          <w:p w14:paraId="037B260E" w14:textId="0DE18B6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154220</w:t>
            </w:r>
          </w:p>
        </w:tc>
        <w:tc>
          <w:tcPr>
            <w:tcW w:w="390" w:type="pct"/>
            <w:vAlign w:val="center"/>
          </w:tcPr>
          <w:p w14:paraId="266FA43B" w14:textId="5CDEB52D"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125672</w:t>
            </w:r>
          </w:p>
        </w:tc>
      </w:tr>
      <w:tr w:rsidR="00030E3A" w:rsidRPr="00BE391A" w14:paraId="7848C808" w14:textId="77777777" w:rsidTr="00C1226B">
        <w:trPr>
          <w:trHeight w:val="255"/>
          <w:jc w:val="center"/>
        </w:trPr>
        <w:tc>
          <w:tcPr>
            <w:tcW w:w="200" w:type="pct"/>
            <w:noWrap/>
            <w:vAlign w:val="center"/>
          </w:tcPr>
          <w:p w14:paraId="1B7C93D6"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20</w:t>
            </w:r>
          </w:p>
        </w:tc>
        <w:tc>
          <w:tcPr>
            <w:tcW w:w="225" w:type="pct"/>
            <w:noWrap/>
            <w:vAlign w:val="center"/>
          </w:tcPr>
          <w:p w14:paraId="15402A93"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60</w:t>
            </w:r>
          </w:p>
        </w:tc>
        <w:tc>
          <w:tcPr>
            <w:tcW w:w="375" w:type="pct"/>
            <w:noWrap/>
            <w:vAlign w:val="center"/>
          </w:tcPr>
          <w:p w14:paraId="59ADF4DC" w14:textId="4A088226"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01978341" w14:textId="15B978CF"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2C92F43C" w14:textId="7DE5B39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1CB06E4D" w14:textId="629A213A"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130980</w:t>
            </w:r>
          </w:p>
        </w:tc>
        <w:tc>
          <w:tcPr>
            <w:tcW w:w="349" w:type="pct"/>
            <w:vAlign w:val="center"/>
          </w:tcPr>
          <w:p w14:paraId="37845069" w14:textId="7D075776"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130980</w:t>
            </w:r>
          </w:p>
        </w:tc>
        <w:tc>
          <w:tcPr>
            <w:tcW w:w="308" w:type="pct"/>
            <w:noWrap/>
            <w:vAlign w:val="center"/>
          </w:tcPr>
          <w:p w14:paraId="6A0D9276" w14:textId="0391D64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25B8B7F3" w14:textId="689F00F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3A759B27" w14:textId="0921FF7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140000</w:t>
            </w:r>
          </w:p>
        </w:tc>
        <w:tc>
          <w:tcPr>
            <w:tcW w:w="357" w:type="pct"/>
            <w:vAlign w:val="center"/>
          </w:tcPr>
          <w:p w14:paraId="4CCDF1A5" w14:textId="5F2D5180"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132179</w:t>
            </w:r>
          </w:p>
        </w:tc>
        <w:tc>
          <w:tcPr>
            <w:tcW w:w="342" w:type="pct"/>
            <w:vAlign w:val="center"/>
          </w:tcPr>
          <w:p w14:paraId="13BC35EA" w14:textId="3D08638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1426</w:t>
            </w:r>
          </w:p>
        </w:tc>
        <w:tc>
          <w:tcPr>
            <w:tcW w:w="351" w:type="pct"/>
            <w:vAlign w:val="center"/>
          </w:tcPr>
          <w:p w14:paraId="366D05DC" w14:textId="750F49C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25595</w:t>
            </w:r>
          </w:p>
        </w:tc>
        <w:tc>
          <w:tcPr>
            <w:tcW w:w="375" w:type="pct"/>
            <w:vAlign w:val="center"/>
          </w:tcPr>
          <w:p w14:paraId="0F869713" w14:textId="783654B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175904</w:t>
            </w:r>
          </w:p>
        </w:tc>
        <w:tc>
          <w:tcPr>
            <w:tcW w:w="390" w:type="pct"/>
            <w:vAlign w:val="center"/>
          </w:tcPr>
          <w:p w14:paraId="395E78B0" w14:textId="1F93890D"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168083</w:t>
            </w:r>
          </w:p>
        </w:tc>
      </w:tr>
      <w:tr w:rsidR="00030E3A" w:rsidRPr="00BE391A" w14:paraId="0027FA6E" w14:textId="77777777" w:rsidTr="00C1226B">
        <w:trPr>
          <w:trHeight w:val="255"/>
          <w:jc w:val="center"/>
        </w:trPr>
        <w:tc>
          <w:tcPr>
            <w:tcW w:w="200" w:type="pct"/>
            <w:noWrap/>
            <w:vAlign w:val="center"/>
          </w:tcPr>
          <w:p w14:paraId="1B2EE1C8"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30</w:t>
            </w:r>
          </w:p>
        </w:tc>
        <w:tc>
          <w:tcPr>
            <w:tcW w:w="225" w:type="pct"/>
            <w:noWrap/>
            <w:vAlign w:val="center"/>
          </w:tcPr>
          <w:p w14:paraId="70986755"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70</w:t>
            </w:r>
          </w:p>
        </w:tc>
        <w:tc>
          <w:tcPr>
            <w:tcW w:w="375" w:type="pct"/>
            <w:noWrap/>
            <w:vAlign w:val="center"/>
          </w:tcPr>
          <w:p w14:paraId="21C11221" w14:textId="1C5867C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06E14559" w14:textId="48A38D17"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0B2E1425" w14:textId="5523E856"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01C77463" w14:textId="3A32B9D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155793</w:t>
            </w:r>
          </w:p>
        </w:tc>
        <w:tc>
          <w:tcPr>
            <w:tcW w:w="349" w:type="pct"/>
            <w:vAlign w:val="center"/>
          </w:tcPr>
          <w:p w14:paraId="5BC89C21" w14:textId="33C0D3B9"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155793</w:t>
            </w:r>
          </w:p>
        </w:tc>
        <w:tc>
          <w:tcPr>
            <w:tcW w:w="308" w:type="pct"/>
            <w:noWrap/>
            <w:vAlign w:val="center"/>
          </w:tcPr>
          <w:p w14:paraId="3A1A979A" w14:textId="66105AF7"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2936B1DC" w14:textId="4216BA8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32520044" w14:textId="3FB6BD2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157179</w:t>
            </w:r>
          </w:p>
        </w:tc>
        <w:tc>
          <w:tcPr>
            <w:tcW w:w="357" w:type="pct"/>
            <w:vAlign w:val="center"/>
          </w:tcPr>
          <w:p w14:paraId="0EE10527" w14:textId="4CA321A9"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157179</w:t>
            </w:r>
          </w:p>
        </w:tc>
        <w:tc>
          <w:tcPr>
            <w:tcW w:w="342" w:type="pct"/>
            <w:vAlign w:val="center"/>
          </w:tcPr>
          <w:p w14:paraId="698F517A" w14:textId="0B95E33A"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1606</w:t>
            </w:r>
          </w:p>
        </w:tc>
        <w:tc>
          <w:tcPr>
            <w:tcW w:w="351" w:type="pct"/>
            <w:vAlign w:val="center"/>
          </w:tcPr>
          <w:p w14:paraId="3A35AAE2" w14:textId="3D5B97A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40824</w:t>
            </w:r>
          </w:p>
        </w:tc>
        <w:tc>
          <w:tcPr>
            <w:tcW w:w="375" w:type="pct"/>
            <w:vAlign w:val="center"/>
          </w:tcPr>
          <w:p w14:paraId="37E979B7" w14:textId="0A2E4B6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225295</w:t>
            </w:r>
          </w:p>
        </w:tc>
        <w:tc>
          <w:tcPr>
            <w:tcW w:w="390" w:type="pct"/>
            <w:vAlign w:val="center"/>
          </w:tcPr>
          <w:p w14:paraId="12EF449D" w14:textId="5E3D9C8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225295</w:t>
            </w:r>
          </w:p>
        </w:tc>
      </w:tr>
      <w:tr w:rsidR="00030E3A" w:rsidRPr="00BE391A" w14:paraId="10014043" w14:textId="77777777" w:rsidTr="00C1226B">
        <w:trPr>
          <w:trHeight w:val="255"/>
          <w:jc w:val="center"/>
        </w:trPr>
        <w:tc>
          <w:tcPr>
            <w:tcW w:w="200" w:type="pct"/>
            <w:noWrap/>
            <w:vAlign w:val="center"/>
          </w:tcPr>
          <w:p w14:paraId="18BEF4B4"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40</w:t>
            </w:r>
          </w:p>
        </w:tc>
        <w:tc>
          <w:tcPr>
            <w:tcW w:w="225" w:type="pct"/>
            <w:noWrap/>
            <w:vAlign w:val="center"/>
          </w:tcPr>
          <w:p w14:paraId="70BE4D58"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80</w:t>
            </w:r>
          </w:p>
        </w:tc>
        <w:tc>
          <w:tcPr>
            <w:tcW w:w="375" w:type="pct"/>
            <w:noWrap/>
            <w:vAlign w:val="center"/>
          </w:tcPr>
          <w:p w14:paraId="4FAA1AC4" w14:textId="1EF9D70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4BD1AF8A" w14:textId="05AAD10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46480EE9" w14:textId="64DB0699"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5570C8F3" w14:textId="28C34B97"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185308</w:t>
            </w:r>
          </w:p>
        </w:tc>
        <w:tc>
          <w:tcPr>
            <w:tcW w:w="349" w:type="pct"/>
            <w:vAlign w:val="center"/>
          </w:tcPr>
          <w:p w14:paraId="62D9F6FB" w14:textId="5F1DFBDF"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08" w:type="pct"/>
            <w:noWrap/>
            <w:vAlign w:val="center"/>
          </w:tcPr>
          <w:p w14:paraId="5EE4D9D1" w14:textId="6F603EB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0C851094" w14:textId="16F0570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67D9B596" w14:textId="730C2BF8"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186945</w:t>
            </w:r>
          </w:p>
        </w:tc>
        <w:tc>
          <w:tcPr>
            <w:tcW w:w="357" w:type="pct"/>
            <w:vAlign w:val="center"/>
          </w:tcPr>
          <w:p w14:paraId="261821B2" w14:textId="54B1D0B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186945</w:t>
            </w:r>
          </w:p>
        </w:tc>
        <w:tc>
          <w:tcPr>
            <w:tcW w:w="342" w:type="pct"/>
            <w:vAlign w:val="center"/>
          </w:tcPr>
          <w:p w14:paraId="06D17A37" w14:textId="5CF347FD"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1810</w:t>
            </w:r>
          </w:p>
        </w:tc>
        <w:tc>
          <w:tcPr>
            <w:tcW w:w="351" w:type="pct"/>
            <w:vAlign w:val="center"/>
          </w:tcPr>
          <w:p w14:paraId="2D4A4D93" w14:textId="15C9241D"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57989</w:t>
            </w:r>
          </w:p>
        </w:tc>
        <w:tc>
          <w:tcPr>
            <w:tcW w:w="375" w:type="pct"/>
            <w:vAlign w:val="center"/>
          </w:tcPr>
          <w:p w14:paraId="168EBFB8" w14:textId="700353B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302031</w:t>
            </w:r>
          </w:p>
        </w:tc>
        <w:tc>
          <w:tcPr>
            <w:tcW w:w="390" w:type="pct"/>
            <w:vAlign w:val="center"/>
          </w:tcPr>
          <w:p w14:paraId="7D5DBBF9" w14:textId="23698E8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302031</w:t>
            </w:r>
          </w:p>
        </w:tc>
      </w:tr>
      <w:tr w:rsidR="00030E3A" w:rsidRPr="00BE391A" w14:paraId="05FAE0EB" w14:textId="77777777" w:rsidTr="00C1226B">
        <w:trPr>
          <w:trHeight w:val="255"/>
          <w:jc w:val="center"/>
        </w:trPr>
        <w:tc>
          <w:tcPr>
            <w:tcW w:w="200" w:type="pct"/>
            <w:noWrap/>
            <w:vAlign w:val="center"/>
          </w:tcPr>
          <w:p w14:paraId="1B0B071C"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50</w:t>
            </w:r>
          </w:p>
        </w:tc>
        <w:tc>
          <w:tcPr>
            <w:tcW w:w="225" w:type="pct"/>
            <w:noWrap/>
            <w:vAlign w:val="center"/>
          </w:tcPr>
          <w:p w14:paraId="111C7C90"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90</w:t>
            </w:r>
          </w:p>
        </w:tc>
        <w:tc>
          <w:tcPr>
            <w:tcW w:w="375" w:type="pct"/>
            <w:noWrap/>
            <w:vAlign w:val="center"/>
          </w:tcPr>
          <w:p w14:paraId="0CE36D6B" w14:textId="2ADFBA50"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0BE951D4" w14:textId="3BEC1A8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10F4EF16" w14:textId="03F3295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1F84D3E5" w14:textId="2652E5D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220413</w:t>
            </w:r>
          </w:p>
        </w:tc>
        <w:tc>
          <w:tcPr>
            <w:tcW w:w="349" w:type="pct"/>
            <w:vAlign w:val="center"/>
          </w:tcPr>
          <w:p w14:paraId="45C1B4CF" w14:textId="717F5085"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08" w:type="pct"/>
            <w:noWrap/>
            <w:vAlign w:val="center"/>
          </w:tcPr>
          <w:p w14:paraId="33424104" w14:textId="235192FF"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0FC50BCD" w14:textId="726031CF"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156266AE" w14:textId="6285F6D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222354</w:t>
            </w:r>
          </w:p>
        </w:tc>
        <w:tc>
          <w:tcPr>
            <w:tcW w:w="357" w:type="pct"/>
            <w:vAlign w:val="center"/>
          </w:tcPr>
          <w:p w14:paraId="7B09E551" w14:textId="12482D09"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222354</w:t>
            </w:r>
          </w:p>
        </w:tc>
        <w:tc>
          <w:tcPr>
            <w:tcW w:w="342" w:type="pct"/>
            <w:vAlign w:val="center"/>
          </w:tcPr>
          <w:p w14:paraId="45AF58E6" w14:textId="62E5B552"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2041</w:t>
            </w:r>
          </w:p>
        </w:tc>
        <w:tc>
          <w:tcPr>
            <w:tcW w:w="351" w:type="pct"/>
            <w:vAlign w:val="center"/>
          </w:tcPr>
          <w:p w14:paraId="72F24EC9" w14:textId="7A20BBDE"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77336</w:t>
            </w:r>
          </w:p>
        </w:tc>
        <w:tc>
          <w:tcPr>
            <w:tcW w:w="375" w:type="pct"/>
            <w:vAlign w:val="center"/>
          </w:tcPr>
          <w:p w14:paraId="54C5700D" w14:textId="6B09ED0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404907</w:t>
            </w:r>
          </w:p>
        </w:tc>
        <w:tc>
          <w:tcPr>
            <w:tcW w:w="390" w:type="pct"/>
            <w:vAlign w:val="center"/>
          </w:tcPr>
          <w:p w14:paraId="35688674" w14:textId="5158509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404907</w:t>
            </w:r>
          </w:p>
        </w:tc>
      </w:tr>
      <w:tr w:rsidR="00030E3A" w:rsidRPr="00BE391A" w14:paraId="73FC6675" w14:textId="77777777" w:rsidTr="00C1226B">
        <w:trPr>
          <w:trHeight w:val="255"/>
          <w:jc w:val="center"/>
        </w:trPr>
        <w:tc>
          <w:tcPr>
            <w:tcW w:w="200" w:type="pct"/>
            <w:noWrap/>
            <w:vAlign w:val="center"/>
          </w:tcPr>
          <w:p w14:paraId="04934382"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60</w:t>
            </w:r>
          </w:p>
        </w:tc>
        <w:tc>
          <w:tcPr>
            <w:tcW w:w="225" w:type="pct"/>
            <w:noWrap/>
            <w:vAlign w:val="center"/>
          </w:tcPr>
          <w:p w14:paraId="2091852E"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100</w:t>
            </w:r>
          </w:p>
        </w:tc>
        <w:tc>
          <w:tcPr>
            <w:tcW w:w="375" w:type="pct"/>
            <w:noWrap/>
            <w:vAlign w:val="center"/>
          </w:tcPr>
          <w:p w14:paraId="09AEFCF9" w14:textId="6916E576"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192B85F8" w14:textId="44239349"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35BF46B3" w14:textId="6BB4A22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0607FF12" w14:textId="76767BC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262169</w:t>
            </w:r>
          </w:p>
        </w:tc>
        <w:tc>
          <w:tcPr>
            <w:tcW w:w="349" w:type="pct"/>
            <w:vAlign w:val="center"/>
          </w:tcPr>
          <w:p w14:paraId="7BD1184C" w14:textId="3015A6EA"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08" w:type="pct"/>
            <w:noWrap/>
            <w:vAlign w:val="center"/>
          </w:tcPr>
          <w:p w14:paraId="1F9E15BF" w14:textId="2DBC5B9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0EB4F6DD" w14:textId="74CC3B5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4F6F31C9" w14:textId="68528C7F"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264461</w:t>
            </w:r>
          </w:p>
        </w:tc>
        <w:tc>
          <w:tcPr>
            <w:tcW w:w="357" w:type="pct"/>
            <w:vAlign w:val="center"/>
          </w:tcPr>
          <w:p w14:paraId="77D5BA04" w14:textId="02E268C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264461</w:t>
            </w:r>
          </w:p>
        </w:tc>
        <w:tc>
          <w:tcPr>
            <w:tcW w:w="342" w:type="pct"/>
            <w:vAlign w:val="center"/>
          </w:tcPr>
          <w:p w14:paraId="5D4E2F07" w14:textId="1C43331F"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2300</w:t>
            </w:r>
          </w:p>
        </w:tc>
        <w:tc>
          <w:tcPr>
            <w:tcW w:w="351" w:type="pct"/>
            <w:vAlign w:val="center"/>
          </w:tcPr>
          <w:p w14:paraId="1B6EF7E3" w14:textId="618DBDB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99142</w:t>
            </w:r>
          </w:p>
        </w:tc>
        <w:tc>
          <w:tcPr>
            <w:tcW w:w="375" w:type="pct"/>
            <w:vAlign w:val="center"/>
          </w:tcPr>
          <w:p w14:paraId="0B2878DD" w14:textId="0CFD239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542805</w:t>
            </w:r>
          </w:p>
        </w:tc>
        <w:tc>
          <w:tcPr>
            <w:tcW w:w="390" w:type="pct"/>
            <w:vAlign w:val="center"/>
          </w:tcPr>
          <w:p w14:paraId="2AB16F02" w14:textId="62AC0AD9"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542805</w:t>
            </w:r>
          </w:p>
        </w:tc>
      </w:tr>
      <w:tr w:rsidR="00030E3A" w:rsidRPr="00BE391A" w14:paraId="731D30DA" w14:textId="77777777" w:rsidTr="00C1226B">
        <w:trPr>
          <w:trHeight w:val="255"/>
          <w:jc w:val="center"/>
        </w:trPr>
        <w:tc>
          <w:tcPr>
            <w:tcW w:w="200" w:type="pct"/>
            <w:noWrap/>
            <w:vAlign w:val="center"/>
          </w:tcPr>
          <w:p w14:paraId="34F38254"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65</w:t>
            </w:r>
          </w:p>
        </w:tc>
        <w:tc>
          <w:tcPr>
            <w:tcW w:w="225" w:type="pct"/>
            <w:noWrap/>
            <w:vAlign w:val="center"/>
          </w:tcPr>
          <w:p w14:paraId="7CDB92AD"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10</w:t>
            </w:r>
            <w:r w:rsidRPr="005774F4">
              <w:rPr>
                <w:rFonts w:ascii="楷体_GB2312" w:eastAsia="楷体_GB2312" w:hint="eastAsia"/>
                <w:sz w:val="18"/>
                <w:szCs w:val="20"/>
              </w:rPr>
              <w:t>5</w:t>
            </w:r>
          </w:p>
        </w:tc>
        <w:tc>
          <w:tcPr>
            <w:tcW w:w="375" w:type="pct"/>
            <w:noWrap/>
            <w:vAlign w:val="center"/>
          </w:tcPr>
          <w:p w14:paraId="0E96DF9A" w14:textId="300664E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4D0CC806" w14:textId="7EBF88E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7E62670B" w14:textId="5538CEBF"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2017FB2C" w14:textId="2C05DEA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285926</w:t>
            </w:r>
          </w:p>
        </w:tc>
        <w:tc>
          <w:tcPr>
            <w:tcW w:w="349" w:type="pct"/>
            <w:vAlign w:val="center"/>
          </w:tcPr>
          <w:p w14:paraId="530B894C" w14:textId="3233599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08" w:type="pct"/>
            <w:noWrap/>
            <w:vAlign w:val="center"/>
          </w:tcPr>
          <w:p w14:paraId="7C9EF8EE" w14:textId="16DC2D5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79C0B7DF" w14:textId="797BFA1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715AD820" w14:textId="7397A498"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288409</w:t>
            </w:r>
          </w:p>
        </w:tc>
        <w:tc>
          <w:tcPr>
            <w:tcW w:w="357" w:type="pct"/>
            <w:vAlign w:val="center"/>
          </w:tcPr>
          <w:p w14:paraId="4522360A" w14:textId="56DE8605"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288409</w:t>
            </w:r>
          </w:p>
        </w:tc>
        <w:tc>
          <w:tcPr>
            <w:tcW w:w="342" w:type="pct"/>
            <w:vAlign w:val="center"/>
          </w:tcPr>
          <w:p w14:paraId="4C80058F" w14:textId="2E415C2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2442</w:t>
            </w:r>
          </w:p>
        </w:tc>
        <w:tc>
          <w:tcPr>
            <w:tcW w:w="351" w:type="pct"/>
            <w:vAlign w:val="center"/>
          </w:tcPr>
          <w:p w14:paraId="66621650" w14:textId="689BBCC8"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111064</w:t>
            </w:r>
          </w:p>
        </w:tc>
        <w:tc>
          <w:tcPr>
            <w:tcW w:w="375" w:type="pct"/>
            <w:vAlign w:val="center"/>
          </w:tcPr>
          <w:p w14:paraId="5BFEF352" w14:textId="39A9C93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628459</w:t>
            </w:r>
          </w:p>
        </w:tc>
        <w:tc>
          <w:tcPr>
            <w:tcW w:w="390" w:type="pct"/>
            <w:vAlign w:val="center"/>
          </w:tcPr>
          <w:p w14:paraId="5EC97F15" w14:textId="44B841A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628459</w:t>
            </w:r>
          </w:p>
        </w:tc>
      </w:tr>
      <w:tr w:rsidR="00030E3A" w:rsidRPr="00BE391A" w14:paraId="4C330BF1" w14:textId="77777777" w:rsidTr="00C1226B">
        <w:trPr>
          <w:trHeight w:val="255"/>
          <w:jc w:val="center"/>
        </w:trPr>
        <w:tc>
          <w:tcPr>
            <w:tcW w:w="200" w:type="pct"/>
            <w:noWrap/>
            <w:vAlign w:val="center"/>
          </w:tcPr>
          <w:p w14:paraId="41E80E6F"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66</w:t>
            </w:r>
          </w:p>
        </w:tc>
        <w:tc>
          <w:tcPr>
            <w:tcW w:w="225" w:type="pct"/>
            <w:noWrap/>
            <w:vAlign w:val="center"/>
          </w:tcPr>
          <w:p w14:paraId="7E7EA03F"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106</w:t>
            </w:r>
          </w:p>
        </w:tc>
        <w:tc>
          <w:tcPr>
            <w:tcW w:w="375" w:type="pct"/>
            <w:noWrap/>
            <w:vAlign w:val="center"/>
          </w:tcPr>
          <w:p w14:paraId="5AD68E9D" w14:textId="43CC3CB5"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8" w:type="pct"/>
            <w:vAlign w:val="center"/>
          </w:tcPr>
          <w:p w14:paraId="742A1571" w14:textId="2F7707B2"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8" w:type="pct"/>
            <w:noWrap/>
            <w:vAlign w:val="center"/>
          </w:tcPr>
          <w:p w14:paraId="0D858C49" w14:textId="2F2E2B0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94200</w:t>
            </w:r>
          </w:p>
        </w:tc>
        <w:tc>
          <w:tcPr>
            <w:tcW w:w="349" w:type="pct"/>
            <w:noWrap/>
            <w:vAlign w:val="center"/>
          </w:tcPr>
          <w:p w14:paraId="5763864A" w14:textId="2475F423"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290930</w:t>
            </w:r>
          </w:p>
        </w:tc>
        <w:tc>
          <w:tcPr>
            <w:tcW w:w="349" w:type="pct"/>
            <w:vAlign w:val="center"/>
          </w:tcPr>
          <w:p w14:paraId="2023A073" w14:textId="5C59C69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08" w:type="pct"/>
            <w:noWrap/>
            <w:vAlign w:val="center"/>
          </w:tcPr>
          <w:p w14:paraId="11CF0DE8" w14:textId="1DAEA3FB"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291" w:type="pct"/>
            <w:vAlign w:val="center"/>
          </w:tcPr>
          <w:p w14:paraId="4F55449D" w14:textId="4DB6B095"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51" w:type="pct"/>
            <w:vAlign w:val="center"/>
          </w:tcPr>
          <w:p w14:paraId="153611E1" w14:textId="666EA916"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290930</w:t>
            </w:r>
          </w:p>
        </w:tc>
        <w:tc>
          <w:tcPr>
            <w:tcW w:w="357" w:type="pct"/>
            <w:vAlign w:val="center"/>
          </w:tcPr>
          <w:p w14:paraId="5658AC38" w14:textId="11EF9CD7"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290921</w:t>
            </w:r>
          </w:p>
        </w:tc>
        <w:tc>
          <w:tcPr>
            <w:tcW w:w="342" w:type="pct"/>
            <w:vAlign w:val="center"/>
          </w:tcPr>
          <w:p w14:paraId="22D3C520" w14:textId="0C6FBF1A"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51" w:type="pct"/>
            <w:vAlign w:val="center"/>
          </w:tcPr>
          <w:p w14:paraId="313E1BDE" w14:textId="2A50EC6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111064</w:t>
            </w:r>
          </w:p>
        </w:tc>
        <w:tc>
          <w:tcPr>
            <w:tcW w:w="375" w:type="pct"/>
            <w:vAlign w:val="center"/>
          </w:tcPr>
          <w:p w14:paraId="36BFD2D0" w14:textId="085EB151"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633943</w:t>
            </w:r>
          </w:p>
        </w:tc>
        <w:tc>
          <w:tcPr>
            <w:tcW w:w="390" w:type="pct"/>
            <w:vAlign w:val="center"/>
          </w:tcPr>
          <w:p w14:paraId="7807541E" w14:textId="2A644498"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633934</w:t>
            </w:r>
          </w:p>
        </w:tc>
      </w:tr>
    </w:tbl>
    <w:p w14:paraId="542D84F0" w14:textId="77777777" w:rsidR="002D6816" w:rsidRDefault="002D6816" w:rsidP="00CE14A4">
      <w:pPr>
        <w:adjustRightInd w:val="0"/>
        <w:snapToGrid w:val="0"/>
        <w:spacing w:line="320" w:lineRule="exact"/>
        <w:rPr>
          <w:rFonts w:ascii="楷体_GB2312" w:eastAsia="楷体_GB2312"/>
        </w:rPr>
      </w:pPr>
    </w:p>
    <w:p w14:paraId="7182DA7A" w14:textId="77777777" w:rsidR="00B53F65" w:rsidRDefault="00B53F65" w:rsidP="00B53F65">
      <w:pPr>
        <w:adjustRightInd w:val="0"/>
        <w:snapToGrid w:val="0"/>
        <w:spacing w:line="320" w:lineRule="exact"/>
        <w:ind w:leftChars="1" w:left="718" w:hangingChars="341" w:hanging="716"/>
        <w:rPr>
          <w:rFonts w:ascii="楷体_GB2312" w:eastAsia="楷体_GB2312"/>
        </w:rPr>
      </w:pPr>
      <w:r w:rsidRPr="00C43AB5">
        <w:rPr>
          <w:rFonts w:ascii="楷体_GB2312" w:eastAsia="楷体_GB2312" w:hint="eastAsia"/>
        </w:rPr>
        <w:t>本公司声明：</w:t>
      </w:r>
    </w:p>
    <w:p w14:paraId="44046EAF" w14:textId="77777777" w:rsidR="00B53F65" w:rsidRDefault="00B53F65" w:rsidP="00B53F65">
      <w:pPr>
        <w:adjustRightInd w:val="0"/>
        <w:snapToGrid w:val="0"/>
        <w:spacing w:line="320" w:lineRule="exact"/>
        <w:ind w:leftChars="201" w:left="716" w:hangingChars="140" w:hanging="294"/>
        <w:rPr>
          <w:rFonts w:ascii="楷体_GB2312" w:eastAsia="楷体_GB2312"/>
        </w:rPr>
      </w:pPr>
      <w:r>
        <w:rPr>
          <w:rFonts w:ascii="楷体_GB2312" w:eastAsia="楷体_GB2312" w:hint="eastAsia"/>
        </w:rPr>
        <w:t>1</w:t>
      </w:r>
      <w:r w:rsidRPr="00DD1FCE">
        <w:rPr>
          <w:rFonts w:ascii="楷体_GB2312" w:eastAsia="楷体_GB2312" w:hint="eastAsia"/>
        </w:rPr>
        <w:t>、</w:t>
      </w:r>
      <w:r w:rsidRPr="00455200">
        <w:rPr>
          <w:rFonts w:ascii="楷体_GB2312" w:eastAsia="楷体_GB2312" w:hint="eastAsia"/>
        </w:rPr>
        <w:t>红利分配分别按保证利益演示、红利利益演示2种情况进行预测，仅作为参考之用，不作为未来红利分配的保证，实际红利水平可能高于或低于表中所列数字；</w:t>
      </w:r>
      <w:r>
        <w:rPr>
          <w:rFonts w:ascii="楷体_GB2312" w:eastAsia="楷体_GB2312"/>
        </w:rPr>
        <w:t xml:space="preserve"> </w:t>
      </w:r>
    </w:p>
    <w:p w14:paraId="79170CDB" w14:textId="77777777" w:rsidR="00B53F65" w:rsidRDefault="00B53F65" w:rsidP="00B53F65">
      <w:pPr>
        <w:adjustRightInd w:val="0"/>
        <w:snapToGrid w:val="0"/>
        <w:spacing w:line="320" w:lineRule="exact"/>
        <w:ind w:leftChars="201" w:left="716" w:hangingChars="140" w:hanging="294"/>
        <w:rPr>
          <w:rFonts w:ascii="楷体_GB2312" w:eastAsia="楷体_GB2312"/>
        </w:rPr>
      </w:pPr>
      <w:r>
        <w:rPr>
          <w:rFonts w:ascii="楷体_GB2312" w:eastAsia="楷体_GB2312" w:hint="eastAsia"/>
        </w:rPr>
        <w:t>2、除年度保险费、累计保险费</w:t>
      </w:r>
      <w:r w:rsidRPr="00DD1FCE">
        <w:rPr>
          <w:rFonts w:ascii="楷体_GB2312" w:eastAsia="楷体_GB2312" w:hint="eastAsia"/>
        </w:rPr>
        <w:t>为保单</w:t>
      </w:r>
      <w:proofErr w:type="gramStart"/>
      <w:r w:rsidRPr="00DD1FCE">
        <w:rPr>
          <w:rFonts w:ascii="楷体_GB2312" w:eastAsia="楷体_GB2312" w:hint="eastAsia"/>
        </w:rPr>
        <w:t>年度初</w:t>
      </w:r>
      <w:proofErr w:type="gramEnd"/>
      <w:r w:rsidRPr="00DD1FCE">
        <w:rPr>
          <w:rFonts w:ascii="楷体_GB2312" w:eastAsia="楷体_GB2312" w:hint="eastAsia"/>
        </w:rPr>
        <w:t>的值</w:t>
      </w:r>
      <w:r>
        <w:rPr>
          <w:rFonts w:ascii="楷体_GB2312" w:eastAsia="楷体_GB2312" w:hint="eastAsia"/>
        </w:rPr>
        <w:t>外，其它均为</w:t>
      </w:r>
      <w:r w:rsidRPr="00DD1FCE">
        <w:rPr>
          <w:rFonts w:ascii="楷体_GB2312" w:eastAsia="楷体_GB2312" w:hint="eastAsia"/>
        </w:rPr>
        <w:t>保单年度末的值</w:t>
      </w:r>
      <w:r>
        <w:rPr>
          <w:rFonts w:ascii="楷体_GB2312" w:eastAsia="楷体_GB2312" w:hint="eastAsia"/>
        </w:rPr>
        <w:t>；</w:t>
      </w:r>
    </w:p>
    <w:p w14:paraId="0455333C" w14:textId="77777777" w:rsidR="00B53F65" w:rsidRDefault="00B53F65" w:rsidP="00B53F65">
      <w:pPr>
        <w:adjustRightInd w:val="0"/>
        <w:snapToGrid w:val="0"/>
        <w:spacing w:line="320" w:lineRule="exact"/>
        <w:ind w:leftChars="201" w:left="716" w:hangingChars="140" w:hanging="294"/>
        <w:rPr>
          <w:rFonts w:ascii="楷体_GB2312" w:eastAsia="楷体_GB2312"/>
        </w:rPr>
      </w:pPr>
      <w:r>
        <w:rPr>
          <w:rFonts w:ascii="楷体_GB2312" w:eastAsia="楷体_GB2312" w:hint="eastAsia"/>
        </w:rPr>
        <w:t>3、</w:t>
      </w:r>
      <w:r w:rsidRPr="006959CA">
        <w:rPr>
          <w:rFonts w:ascii="楷体_GB2312" w:eastAsia="楷体_GB2312" w:hint="eastAsia"/>
        </w:rPr>
        <w:t>利益演示数据显示到整数位,为四舍五入后的结果</w:t>
      </w:r>
      <w:r>
        <w:rPr>
          <w:rFonts w:ascii="楷体_GB2312" w:eastAsia="楷体_GB2312" w:hint="eastAsia"/>
        </w:rPr>
        <w:t>；</w:t>
      </w:r>
    </w:p>
    <w:p w14:paraId="539B3A12" w14:textId="77777777" w:rsidR="00B53F65" w:rsidRPr="00191739" w:rsidRDefault="00B53F65" w:rsidP="00B53F65">
      <w:pPr>
        <w:adjustRightInd w:val="0"/>
        <w:snapToGrid w:val="0"/>
        <w:spacing w:line="320" w:lineRule="exact"/>
        <w:ind w:leftChars="201" w:left="716" w:hangingChars="140" w:hanging="294"/>
        <w:rPr>
          <w:rFonts w:ascii="楷体_GB2312" w:eastAsia="楷体_GB2312"/>
        </w:rPr>
      </w:pPr>
      <w:r>
        <w:rPr>
          <w:rFonts w:ascii="楷体_GB2312" w:eastAsia="楷体_GB2312" w:hint="eastAsia"/>
        </w:rPr>
        <w:t>4、</w:t>
      </w:r>
      <w:r w:rsidRPr="007B4177">
        <w:rPr>
          <w:rFonts w:ascii="楷体_GB2312" w:eastAsia="楷体_GB2312" w:hint="eastAsia"/>
        </w:rPr>
        <w:t>金额相关数字的单位为人民币元。</w:t>
      </w:r>
    </w:p>
    <w:p w14:paraId="0886A94C" w14:textId="77777777" w:rsidR="003F7FF9" w:rsidRPr="00B53F65" w:rsidRDefault="003F7FF9" w:rsidP="00CE14A4">
      <w:pPr>
        <w:adjustRightInd w:val="0"/>
        <w:snapToGrid w:val="0"/>
        <w:spacing w:line="320" w:lineRule="exact"/>
        <w:rPr>
          <w:rFonts w:ascii="楷体_GB2312" w:eastAsia="楷体_GB2312"/>
        </w:rPr>
      </w:pPr>
    </w:p>
    <w:p w14:paraId="3119714C" w14:textId="604EBA92" w:rsidR="00364365" w:rsidRDefault="00364365" w:rsidP="00364365">
      <w:pPr>
        <w:spacing w:line="320" w:lineRule="exact"/>
        <w:rPr>
          <w:rFonts w:ascii="楷体_GB2312" w:eastAsia="楷体_GB2312"/>
          <w:szCs w:val="21"/>
        </w:rPr>
      </w:pPr>
      <w:r>
        <w:rPr>
          <w:rFonts w:ascii="楷体_GB2312" w:eastAsia="楷体_GB2312" w:hint="eastAsia"/>
          <w:szCs w:val="21"/>
        </w:rPr>
        <w:t>示例</w:t>
      </w:r>
      <w:r w:rsidR="00C25845">
        <w:rPr>
          <w:rFonts w:ascii="楷体_GB2312" w:eastAsia="楷体_GB2312" w:hint="eastAsia"/>
          <w:szCs w:val="21"/>
        </w:rPr>
        <w:t>2</w:t>
      </w:r>
      <w:r>
        <w:rPr>
          <w:rFonts w:ascii="楷体_GB2312" w:eastAsia="楷体_GB2312" w:hint="eastAsia"/>
          <w:szCs w:val="21"/>
        </w:rPr>
        <w:t>：利先生</w:t>
      </w:r>
      <w:r w:rsidRPr="00935743">
        <w:rPr>
          <w:rFonts w:ascii="楷体_GB2312" w:eastAsia="楷体_GB2312" w:hint="eastAsia"/>
          <w:szCs w:val="21"/>
        </w:rPr>
        <w:t>今年</w:t>
      </w:r>
      <w:r>
        <w:rPr>
          <w:rFonts w:ascii="楷体_GB2312" w:eastAsia="楷体_GB2312" w:hint="eastAsia"/>
          <w:szCs w:val="21"/>
        </w:rPr>
        <w:t>40周岁</w:t>
      </w:r>
      <w:r w:rsidRPr="00935743">
        <w:rPr>
          <w:rFonts w:ascii="楷体_GB2312" w:eastAsia="楷体_GB2312" w:hint="eastAsia"/>
          <w:szCs w:val="21"/>
        </w:rPr>
        <w:t>，</w:t>
      </w:r>
      <w:r>
        <w:rPr>
          <w:rFonts w:ascii="楷体_GB2312" w:eastAsia="楷体_GB2312" w:hint="eastAsia"/>
          <w:szCs w:val="21"/>
        </w:rPr>
        <w:t>他</w:t>
      </w:r>
      <w:r w:rsidRPr="00FE3E61">
        <w:rPr>
          <w:rFonts w:ascii="楷体_GB2312" w:eastAsia="楷体_GB2312" w:hint="eastAsia"/>
          <w:szCs w:val="21"/>
        </w:rPr>
        <w:t>选择</w:t>
      </w:r>
      <w:r>
        <w:rPr>
          <w:rFonts w:ascii="楷体_GB2312" w:eastAsia="楷体_GB2312" w:hint="eastAsia"/>
          <w:szCs w:val="21"/>
        </w:rPr>
        <w:t>购买</w:t>
      </w:r>
      <w:r w:rsidRPr="00FE3E61">
        <w:rPr>
          <w:rFonts w:ascii="楷体_GB2312" w:eastAsia="楷体_GB2312" w:hint="eastAsia"/>
          <w:szCs w:val="21"/>
        </w:rPr>
        <w:t>了</w:t>
      </w:r>
      <w:r w:rsidR="00143404" w:rsidRPr="00143404">
        <w:rPr>
          <w:rFonts w:ascii="楷体_GB2312" w:eastAsia="楷体_GB2312" w:hint="eastAsia"/>
          <w:szCs w:val="21"/>
        </w:rPr>
        <w:t>利安利利</w:t>
      </w:r>
      <w:proofErr w:type="gramStart"/>
      <w:r w:rsidR="00143404" w:rsidRPr="00143404">
        <w:rPr>
          <w:rFonts w:ascii="楷体_GB2312" w:eastAsia="楷体_GB2312" w:hint="eastAsia"/>
          <w:szCs w:val="21"/>
        </w:rPr>
        <w:t>盈</w:t>
      </w:r>
      <w:proofErr w:type="gramEnd"/>
      <w:r w:rsidR="00143404" w:rsidRPr="00143404">
        <w:rPr>
          <w:rFonts w:ascii="楷体_GB2312" w:eastAsia="楷体_GB2312" w:hint="eastAsia"/>
          <w:szCs w:val="21"/>
        </w:rPr>
        <w:t>终身寿险（分红型）</w:t>
      </w:r>
      <w:r w:rsidRPr="00FE3E61">
        <w:rPr>
          <w:rFonts w:ascii="楷体_GB2312" w:eastAsia="楷体_GB2312" w:hint="eastAsia"/>
          <w:szCs w:val="21"/>
        </w:rPr>
        <w:t>，</w:t>
      </w:r>
      <w:r>
        <w:rPr>
          <w:rFonts w:ascii="楷体_GB2312" w:eastAsia="楷体_GB2312" w:hint="eastAsia"/>
          <w:szCs w:val="21"/>
        </w:rPr>
        <w:t>选择年交方式，3年交费，年交保险费10</w:t>
      </w:r>
      <w:r w:rsidRPr="000F5415">
        <w:rPr>
          <w:rFonts w:ascii="楷体_GB2312" w:eastAsia="楷体_GB2312"/>
          <w:szCs w:val="21"/>
        </w:rPr>
        <w:t>0</w:t>
      </w:r>
      <w:r>
        <w:rPr>
          <w:rFonts w:ascii="楷体_GB2312" w:eastAsia="楷体_GB2312" w:hint="eastAsia"/>
          <w:szCs w:val="21"/>
        </w:rPr>
        <w:t>000</w:t>
      </w:r>
      <w:r w:rsidRPr="00FE3E61">
        <w:rPr>
          <w:rFonts w:ascii="楷体_GB2312" w:eastAsia="楷体_GB2312" w:hint="eastAsia"/>
          <w:szCs w:val="21"/>
        </w:rPr>
        <w:t>元</w:t>
      </w:r>
      <w:r>
        <w:rPr>
          <w:rFonts w:ascii="楷体_GB2312" w:eastAsia="楷体_GB2312" w:hint="eastAsia"/>
          <w:szCs w:val="21"/>
        </w:rPr>
        <w:t>, 基本保险金额为</w:t>
      </w:r>
      <w:r w:rsidR="006B12A6" w:rsidRPr="006B12A6">
        <w:rPr>
          <w:rFonts w:ascii="楷体_GB2312" w:eastAsia="楷体_GB2312"/>
          <w:szCs w:val="21"/>
        </w:rPr>
        <w:t>275000</w:t>
      </w:r>
      <w:r>
        <w:rPr>
          <w:rFonts w:ascii="楷体_GB2312" w:eastAsia="楷体_GB2312" w:hint="eastAsia"/>
          <w:szCs w:val="21"/>
        </w:rPr>
        <w:t>元，红利领取方式为</w:t>
      </w:r>
      <w:r w:rsidR="00625993">
        <w:rPr>
          <w:rFonts w:ascii="楷体_GB2312" w:eastAsia="楷体_GB2312" w:hint="eastAsia"/>
          <w:szCs w:val="21"/>
        </w:rPr>
        <w:t>累积生息</w:t>
      </w:r>
      <w:r w:rsidR="00C25845">
        <w:rPr>
          <w:rFonts w:ascii="楷体_GB2312" w:eastAsia="楷体_GB2312" w:hint="eastAsia"/>
          <w:szCs w:val="21"/>
        </w:rPr>
        <w:t>，</w:t>
      </w:r>
      <w:r w:rsidRPr="00FE3E61">
        <w:rPr>
          <w:rFonts w:ascii="楷体_GB2312" w:eastAsia="楷体_GB2312" w:hint="eastAsia"/>
          <w:szCs w:val="21"/>
        </w:rPr>
        <w:t>其</w:t>
      </w:r>
      <w:r>
        <w:rPr>
          <w:rFonts w:ascii="楷体_GB2312" w:eastAsia="楷体_GB2312" w:hint="eastAsia"/>
          <w:szCs w:val="21"/>
        </w:rPr>
        <w:t>各</w:t>
      </w:r>
      <w:r w:rsidRPr="00FE3E61">
        <w:rPr>
          <w:rFonts w:ascii="楷体_GB2312" w:eastAsia="楷体_GB2312" w:hint="eastAsia"/>
          <w:szCs w:val="21"/>
        </w:rPr>
        <w:t>保单年度</w:t>
      </w:r>
      <w:r>
        <w:rPr>
          <w:rFonts w:ascii="楷体_GB2312" w:eastAsia="楷体_GB2312" w:hint="eastAsia"/>
          <w:szCs w:val="21"/>
        </w:rPr>
        <w:t>的各项保单</w:t>
      </w:r>
      <w:r w:rsidRPr="00FE3E61">
        <w:rPr>
          <w:rFonts w:ascii="楷体_GB2312" w:eastAsia="楷体_GB2312" w:hint="eastAsia"/>
          <w:szCs w:val="21"/>
        </w:rPr>
        <w:t>利益演示如下：</w:t>
      </w:r>
    </w:p>
    <w:tbl>
      <w:tblPr>
        <w:tblW w:w="6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7"/>
        <w:gridCol w:w="516"/>
        <w:gridCol w:w="796"/>
        <w:gridCol w:w="798"/>
        <w:gridCol w:w="796"/>
        <w:gridCol w:w="907"/>
        <w:gridCol w:w="907"/>
        <w:gridCol w:w="1016"/>
        <w:gridCol w:w="1016"/>
        <w:gridCol w:w="909"/>
        <w:gridCol w:w="857"/>
        <w:gridCol w:w="857"/>
        <w:gridCol w:w="927"/>
      </w:tblGrid>
      <w:tr w:rsidR="00874D75" w:rsidRPr="00040B4E" w14:paraId="03450030" w14:textId="77777777" w:rsidTr="00C1226B">
        <w:trPr>
          <w:trHeight w:val="317"/>
          <w:jc w:val="center"/>
        </w:trPr>
        <w:tc>
          <w:tcPr>
            <w:tcW w:w="287" w:type="pct"/>
            <w:vMerge w:val="restart"/>
            <w:vAlign w:val="center"/>
          </w:tcPr>
          <w:p w14:paraId="06B3A1A8"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保单</w:t>
            </w:r>
          </w:p>
          <w:p w14:paraId="344D6B12"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年度</w:t>
            </w:r>
          </w:p>
        </w:tc>
        <w:tc>
          <w:tcPr>
            <w:tcW w:w="236" w:type="pct"/>
            <w:vMerge w:val="restart"/>
            <w:vAlign w:val="center"/>
          </w:tcPr>
          <w:p w14:paraId="19115E7E"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年龄</w:t>
            </w:r>
          </w:p>
        </w:tc>
        <w:tc>
          <w:tcPr>
            <w:tcW w:w="364" w:type="pct"/>
            <w:vMerge w:val="restart"/>
            <w:vAlign w:val="center"/>
          </w:tcPr>
          <w:p w14:paraId="4A62D027"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年度</w:t>
            </w:r>
          </w:p>
          <w:p w14:paraId="4BD853D7"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保险费</w:t>
            </w:r>
          </w:p>
        </w:tc>
        <w:tc>
          <w:tcPr>
            <w:tcW w:w="365" w:type="pct"/>
            <w:vMerge w:val="restart"/>
            <w:vAlign w:val="center"/>
          </w:tcPr>
          <w:p w14:paraId="4515399E"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累计</w:t>
            </w:r>
          </w:p>
          <w:p w14:paraId="5A504C6C"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保险费</w:t>
            </w:r>
          </w:p>
        </w:tc>
        <w:tc>
          <w:tcPr>
            <w:tcW w:w="364" w:type="pct"/>
            <w:vMerge w:val="restart"/>
            <w:vAlign w:val="center"/>
          </w:tcPr>
          <w:p w14:paraId="5590A5E6"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基本保险金额</w:t>
            </w:r>
          </w:p>
        </w:tc>
        <w:tc>
          <w:tcPr>
            <w:tcW w:w="415" w:type="pct"/>
            <w:vMerge w:val="restart"/>
            <w:vAlign w:val="center"/>
          </w:tcPr>
          <w:p w14:paraId="29393A27"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有效保险金额</w:t>
            </w:r>
          </w:p>
        </w:tc>
        <w:tc>
          <w:tcPr>
            <w:tcW w:w="415" w:type="pct"/>
            <w:vMerge w:val="restart"/>
            <w:vAlign w:val="center"/>
          </w:tcPr>
          <w:p w14:paraId="1378BC98"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身故</w:t>
            </w:r>
          </w:p>
          <w:p w14:paraId="19E7BF34"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保险金</w:t>
            </w:r>
          </w:p>
        </w:tc>
        <w:tc>
          <w:tcPr>
            <w:tcW w:w="465" w:type="pct"/>
            <w:vMerge w:val="restart"/>
          </w:tcPr>
          <w:p w14:paraId="6A9EF944" w14:textId="77777777" w:rsidR="00874D75" w:rsidRPr="005774F4" w:rsidRDefault="00874D75" w:rsidP="00C1226B">
            <w:pPr>
              <w:spacing w:line="320" w:lineRule="exact"/>
              <w:jc w:val="center"/>
              <w:rPr>
                <w:rFonts w:ascii="楷体_GB2312" w:eastAsia="楷体_GB2312"/>
                <w:sz w:val="18"/>
                <w:szCs w:val="20"/>
              </w:rPr>
            </w:pPr>
            <w:r w:rsidRPr="00CE12DA">
              <w:rPr>
                <w:rFonts w:ascii="楷体_GB2312" w:eastAsia="楷体_GB2312" w:hint="eastAsia"/>
                <w:sz w:val="18"/>
                <w:szCs w:val="20"/>
              </w:rPr>
              <w:t>高速列车或航空意外身故保险金</w:t>
            </w:r>
          </w:p>
        </w:tc>
        <w:tc>
          <w:tcPr>
            <w:tcW w:w="465" w:type="pct"/>
            <w:vMerge w:val="restart"/>
            <w:vAlign w:val="center"/>
          </w:tcPr>
          <w:p w14:paraId="6FCD9B90"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现金</w:t>
            </w:r>
          </w:p>
          <w:p w14:paraId="3DD5D8CD"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价值</w:t>
            </w:r>
          </w:p>
        </w:tc>
        <w:tc>
          <w:tcPr>
            <w:tcW w:w="808" w:type="pct"/>
            <w:gridSpan w:val="2"/>
            <w:vAlign w:val="center"/>
          </w:tcPr>
          <w:p w14:paraId="4FEB031E"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当年度红利</w:t>
            </w:r>
          </w:p>
        </w:tc>
        <w:tc>
          <w:tcPr>
            <w:tcW w:w="816" w:type="pct"/>
            <w:gridSpan w:val="2"/>
            <w:vAlign w:val="center"/>
          </w:tcPr>
          <w:p w14:paraId="05E37D27" w14:textId="77777777" w:rsidR="00874D75" w:rsidRPr="005774F4" w:rsidRDefault="00874D75" w:rsidP="00C1226B">
            <w:pPr>
              <w:spacing w:line="320" w:lineRule="exact"/>
              <w:jc w:val="center"/>
              <w:rPr>
                <w:rFonts w:ascii="楷体_GB2312" w:eastAsia="楷体_GB2312"/>
                <w:sz w:val="18"/>
                <w:szCs w:val="20"/>
              </w:rPr>
            </w:pPr>
            <w:r w:rsidRPr="005774F4">
              <w:rPr>
                <w:rFonts w:ascii="楷体_GB2312" w:eastAsia="楷体_GB2312" w:hint="eastAsia"/>
                <w:sz w:val="18"/>
                <w:szCs w:val="20"/>
              </w:rPr>
              <w:t>累积红利</w:t>
            </w:r>
          </w:p>
        </w:tc>
      </w:tr>
      <w:tr w:rsidR="00874D75" w:rsidRPr="00040B4E" w14:paraId="17FE70D6" w14:textId="77777777" w:rsidTr="00C1226B">
        <w:trPr>
          <w:trHeight w:val="408"/>
          <w:jc w:val="center"/>
        </w:trPr>
        <w:tc>
          <w:tcPr>
            <w:tcW w:w="287" w:type="pct"/>
            <w:vMerge/>
            <w:vAlign w:val="center"/>
          </w:tcPr>
          <w:p w14:paraId="0924DBB3" w14:textId="77777777" w:rsidR="00874D75" w:rsidRPr="005774F4" w:rsidRDefault="00874D75" w:rsidP="00C1226B">
            <w:pPr>
              <w:spacing w:line="320" w:lineRule="exact"/>
              <w:jc w:val="center"/>
              <w:rPr>
                <w:rFonts w:ascii="楷体_GB2312" w:eastAsia="楷体_GB2312"/>
                <w:sz w:val="18"/>
                <w:szCs w:val="20"/>
              </w:rPr>
            </w:pPr>
          </w:p>
        </w:tc>
        <w:tc>
          <w:tcPr>
            <w:tcW w:w="236" w:type="pct"/>
            <w:vMerge/>
            <w:vAlign w:val="center"/>
          </w:tcPr>
          <w:p w14:paraId="660D2696" w14:textId="77777777" w:rsidR="00874D75" w:rsidRPr="005774F4" w:rsidRDefault="00874D75" w:rsidP="00C1226B">
            <w:pPr>
              <w:spacing w:line="320" w:lineRule="exact"/>
              <w:jc w:val="center"/>
              <w:rPr>
                <w:rFonts w:ascii="楷体_GB2312" w:eastAsia="楷体_GB2312"/>
                <w:sz w:val="18"/>
                <w:szCs w:val="20"/>
              </w:rPr>
            </w:pPr>
          </w:p>
        </w:tc>
        <w:tc>
          <w:tcPr>
            <w:tcW w:w="364" w:type="pct"/>
            <w:vMerge/>
            <w:vAlign w:val="center"/>
          </w:tcPr>
          <w:p w14:paraId="218E410B" w14:textId="77777777" w:rsidR="00874D75" w:rsidRPr="005774F4" w:rsidRDefault="00874D75" w:rsidP="00C1226B">
            <w:pPr>
              <w:spacing w:line="320" w:lineRule="exact"/>
              <w:jc w:val="center"/>
              <w:rPr>
                <w:rFonts w:ascii="楷体_GB2312" w:eastAsia="楷体_GB2312"/>
                <w:sz w:val="18"/>
                <w:szCs w:val="20"/>
              </w:rPr>
            </w:pPr>
          </w:p>
        </w:tc>
        <w:tc>
          <w:tcPr>
            <w:tcW w:w="365" w:type="pct"/>
            <w:vMerge/>
            <w:vAlign w:val="center"/>
          </w:tcPr>
          <w:p w14:paraId="69621783" w14:textId="77777777" w:rsidR="00874D75" w:rsidRPr="005774F4" w:rsidRDefault="00874D75" w:rsidP="001F4DA1">
            <w:pPr>
              <w:jc w:val="center"/>
              <w:rPr>
                <w:rFonts w:ascii="楷体_GB2312" w:eastAsia="楷体_GB2312"/>
                <w:sz w:val="18"/>
                <w:szCs w:val="20"/>
              </w:rPr>
            </w:pPr>
          </w:p>
        </w:tc>
        <w:tc>
          <w:tcPr>
            <w:tcW w:w="364" w:type="pct"/>
            <w:vMerge/>
            <w:vAlign w:val="center"/>
          </w:tcPr>
          <w:p w14:paraId="732CF898" w14:textId="77777777" w:rsidR="00874D75" w:rsidRPr="005774F4" w:rsidRDefault="00874D75" w:rsidP="001F4DA1">
            <w:pPr>
              <w:jc w:val="center"/>
              <w:rPr>
                <w:rFonts w:ascii="楷体_GB2312" w:eastAsia="楷体_GB2312"/>
                <w:sz w:val="18"/>
                <w:szCs w:val="20"/>
              </w:rPr>
            </w:pPr>
          </w:p>
        </w:tc>
        <w:tc>
          <w:tcPr>
            <w:tcW w:w="415" w:type="pct"/>
            <w:vMerge/>
            <w:vAlign w:val="center"/>
          </w:tcPr>
          <w:p w14:paraId="1F49D0AA" w14:textId="77777777" w:rsidR="00874D75" w:rsidRPr="005774F4" w:rsidRDefault="00874D75" w:rsidP="001F4DA1">
            <w:pPr>
              <w:jc w:val="center"/>
              <w:rPr>
                <w:rFonts w:ascii="楷体_GB2312" w:eastAsia="楷体_GB2312"/>
                <w:sz w:val="18"/>
                <w:szCs w:val="20"/>
              </w:rPr>
            </w:pPr>
          </w:p>
        </w:tc>
        <w:tc>
          <w:tcPr>
            <w:tcW w:w="415" w:type="pct"/>
            <w:vMerge/>
            <w:vAlign w:val="center"/>
          </w:tcPr>
          <w:p w14:paraId="6DD6BD88" w14:textId="77777777" w:rsidR="00874D75" w:rsidRPr="005774F4" w:rsidRDefault="00874D75" w:rsidP="001F4DA1">
            <w:pPr>
              <w:jc w:val="center"/>
              <w:rPr>
                <w:rFonts w:ascii="楷体_GB2312" w:eastAsia="楷体_GB2312"/>
                <w:sz w:val="18"/>
                <w:szCs w:val="20"/>
              </w:rPr>
            </w:pPr>
          </w:p>
        </w:tc>
        <w:tc>
          <w:tcPr>
            <w:tcW w:w="465" w:type="pct"/>
            <w:vMerge/>
          </w:tcPr>
          <w:p w14:paraId="6231F7F3" w14:textId="77777777" w:rsidR="00874D75" w:rsidRPr="005774F4" w:rsidRDefault="00874D75" w:rsidP="001F4DA1">
            <w:pPr>
              <w:jc w:val="center"/>
              <w:rPr>
                <w:rFonts w:ascii="楷体_GB2312" w:eastAsia="楷体_GB2312"/>
                <w:sz w:val="18"/>
                <w:szCs w:val="20"/>
              </w:rPr>
            </w:pPr>
          </w:p>
        </w:tc>
        <w:tc>
          <w:tcPr>
            <w:tcW w:w="465" w:type="pct"/>
            <w:vMerge/>
            <w:vAlign w:val="center"/>
          </w:tcPr>
          <w:p w14:paraId="320214B2" w14:textId="77777777" w:rsidR="00874D75" w:rsidRPr="005774F4" w:rsidRDefault="00874D75" w:rsidP="001F4DA1">
            <w:pPr>
              <w:jc w:val="center"/>
              <w:rPr>
                <w:rFonts w:ascii="楷体_GB2312" w:eastAsia="楷体_GB2312"/>
                <w:sz w:val="18"/>
                <w:szCs w:val="20"/>
              </w:rPr>
            </w:pPr>
          </w:p>
        </w:tc>
        <w:tc>
          <w:tcPr>
            <w:tcW w:w="416" w:type="pct"/>
            <w:vAlign w:val="center"/>
          </w:tcPr>
          <w:p w14:paraId="14E0CE54" w14:textId="77777777" w:rsidR="00874D75" w:rsidRPr="005774F4" w:rsidRDefault="00874D75" w:rsidP="001F4DA1">
            <w:pPr>
              <w:jc w:val="center"/>
              <w:rPr>
                <w:rFonts w:ascii="楷体_GB2312" w:eastAsia="楷体_GB2312"/>
                <w:sz w:val="18"/>
                <w:szCs w:val="20"/>
              </w:rPr>
            </w:pPr>
            <w:r w:rsidRPr="005774F4">
              <w:rPr>
                <w:rFonts w:ascii="楷体_GB2312" w:eastAsia="楷体_GB2312" w:hint="eastAsia"/>
                <w:sz w:val="18"/>
                <w:szCs w:val="20"/>
              </w:rPr>
              <w:t>保证利益演示</w:t>
            </w:r>
          </w:p>
        </w:tc>
        <w:tc>
          <w:tcPr>
            <w:tcW w:w="392" w:type="pct"/>
            <w:vAlign w:val="center"/>
          </w:tcPr>
          <w:p w14:paraId="0F5821F1" w14:textId="77777777" w:rsidR="00874D75" w:rsidRPr="005774F4" w:rsidRDefault="00874D75" w:rsidP="001F4DA1">
            <w:pPr>
              <w:jc w:val="center"/>
              <w:rPr>
                <w:rFonts w:ascii="楷体_GB2312" w:eastAsia="楷体_GB2312"/>
                <w:sz w:val="18"/>
                <w:szCs w:val="20"/>
              </w:rPr>
            </w:pPr>
            <w:r w:rsidRPr="005774F4">
              <w:rPr>
                <w:rFonts w:ascii="楷体_GB2312" w:eastAsia="楷体_GB2312" w:hint="eastAsia"/>
                <w:sz w:val="18"/>
                <w:szCs w:val="20"/>
              </w:rPr>
              <w:t>红利利益演示</w:t>
            </w:r>
          </w:p>
        </w:tc>
        <w:tc>
          <w:tcPr>
            <w:tcW w:w="392" w:type="pct"/>
            <w:vAlign w:val="center"/>
          </w:tcPr>
          <w:p w14:paraId="431AE195" w14:textId="77777777" w:rsidR="00874D75" w:rsidRPr="005774F4" w:rsidRDefault="00874D75" w:rsidP="001F4DA1">
            <w:pPr>
              <w:jc w:val="center"/>
              <w:rPr>
                <w:rFonts w:ascii="楷体_GB2312" w:eastAsia="楷体_GB2312"/>
                <w:sz w:val="18"/>
                <w:szCs w:val="20"/>
              </w:rPr>
            </w:pPr>
            <w:r w:rsidRPr="005774F4">
              <w:rPr>
                <w:rFonts w:ascii="楷体_GB2312" w:eastAsia="楷体_GB2312" w:hint="eastAsia"/>
                <w:sz w:val="18"/>
                <w:szCs w:val="20"/>
              </w:rPr>
              <w:t>保证利益演示</w:t>
            </w:r>
          </w:p>
        </w:tc>
        <w:tc>
          <w:tcPr>
            <w:tcW w:w="424" w:type="pct"/>
            <w:vAlign w:val="center"/>
          </w:tcPr>
          <w:p w14:paraId="794CF275" w14:textId="77777777" w:rsidR="00874D75" w:rsidRPr="005774F4" w:rsidRDefault="00874D75" w:rsidP="001F4DA1">
            <w:pPr>
              <w:jc w:val="center"/>
              <w:rPr>
                <w:rFonts w:ascii="楷体_GB2312" w:eastAsia="楷体_GB2312"/>
                <w:sz w:val="18"/>
                <w:szCs w:val="20"/>
              </w:rPr>
            </w:pPr>
            <w:r w:rsidRPr="005774F4">
              <w:rPr>
                <w:rFonts w:ascii="楷体_GB2312" w:eastAsia="楷体_GB2312" w:hint="eastAsia"/>
                <w:sz w:val="18"/>
                <w:szCs w:val="20"/>
              </w:rPr>
              <w:t>红利利益演示</w:t>
            </w:r>
          </w:p>
        </w:tc>
      </w:tr>
      <w:tr w:rsidR="00030E3A" w:rsidRPr="00040B4E" w14:paraId="3E99DBA0" w14:textId="77777777" w:rsidTr="00C1226B">
        <w:trPr>
          <w:trHeight w:val="255"/>
          <w:jc w:val="center"/>
        </w:trPr>
        <w:tc>
          <w:tcPr>
            <w:tcW w:w="287" w:type="pct"/>
            <w:noWrap/>
          </w:tcPr>
          <w:p w14:paraId="173B7ED0" w14:textId="77777777" w:rsidR="00030E3A" w:rsidRPr="005774F4" w:rsidRDefault="00030E3A" w:rsidP="00030E3A">
            <w:pPr>
              <w:jc w:val="center"/>
              <w:rPr>
                <w:rFonts w:ascii="楷体_GB2312" w:eastAsia="楷体_GB2312"/>
                <w:sz w:val="18"/>
                <w:szCs w:val="20"/>
              </w:rPr>
            </w:pPr>
            <w:bookmarkStart w:id="2" w:name="_GoBack" w:colFirst="9" w:colLast="12"/>
            <w:r w:rsidRPr="005774F4">
              <w:rPr>
                <w:rFonts w:ascii="楷体_GB2312" w:eastAsia="楷体_GB2312"/>
                <w:sz w:val="18"/>
                <w:szCs w:val="20"/>
              </w:rPr>
              <w:t>1</w:t>
            </w:r>
          </w:p>
        </w:tc>
        <w:tc>
          <w:tcPr>
            <w:tcW w:w="236" w:type="pct"/>
            <w:noWrap/>
          </w:tcPr>
          <w:p w14:paraId="607CA676"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1</w:t>
            </w:r>
          </w:p>
        </w:tc>
        <w:tc>
          <w:tcPr>
            <w:tcW w:w="364" w:type="pct"/>
            <w:noWrap/>
            <w:vAlign w:val="center"/>
          </w:tcPr>
          <w:p w14:paraId="290ADFD9" w14:textId="62DA41BF"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5" w:type="pct"/>
            <w:vAlign w:val="center"/>
          </w:tcPr>
          <w:p w14:paraId="213A5FA6" w14:textId="2F30F2EB"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100000</w:t>
            </w:r>
          </w:p>
        </w:tc>
        <w:tc>
          <w:tcPr>
            <w:tcW w:w="364" w:type="pct"/>
            <w:noWrap/>
            <w:vAlign w:val="center"/>
          </w:tcPr>
          <w:p w14:paraId="577438A6" w14:textId="5B7CA00C"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20AE0DE0" w14:textId="5582877D"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50570E7C" w14:textId="60A37F9C"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160000</w:t>
            </w:r>
          </w:p>
        </w:tc>
        <w:tc>
          <w:tcPr>
            <w:tcW w:w="465" w:type="pct"/>
            <w:vAlign w:val="center"/>
          </w:tcPr>
          <w:p w14:paraId="36D38928" w14:textId="2F7CEB73"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65" w:type="pct"/>
            <w:vAlign w:val="center"/>
          </w:tcPr>
          <w:p w14:paraId="6C41A2C3" w14:textId="43E62185"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27956</w:t>
            </w:r>
          </w:p>
        </w:tc>
        <w:tc>
          <w:tcPr>
            <w:tcW w:w="416" w:type="pct"/>
            <w:vAlign w:val="center"/>
          </w:tcPr>
          <w:p w14:paraId="2D0E0DE0" w14:textId="49CDA729"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0F3707BF" w14:textId="20307DDF"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1088</w:t>
            </w:r>
          </w:p>
        </w:tc>
        <w:tc>
          <w:tcPr>
            <w:tcW w:w="392" w:type="pct"/>
            <w:vAlign w:val="center"/>
          </w:tcPr>
          <w:p w14:paraId="4D30D4CC" w14:textId="2A9E01D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6560689A" w14:textId="04192BAA"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1088</w:t>
            </w:r>
          </w:p>
        </w:tc>
      </w:tr>
      <w:tr w:rsidR="00030E3A" w:rsidRPr="00040B4E" w14:paraId="49D582FF" w14:textId="77777777" w:rsidTr="00C1226B">
        <w:trPr>
          <w:trHeight w:val="255"/>
          <w:jc w:val="center"/>
        </w:trPr>
        <w:tc>
          <w:tcPr>
            <w:tcW w:w="287" w:type="pct"/>
            <w:noWrap/>
          </w:tcPr>
          <w:p w14:paraId="2F8B5062"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2</w:t>
            </w:r>
          </w:p>
        </w:tc>
        <w:tc>
          <w:tcPr>
            <w:tcW w:w="236" w:type="pct"/>
            <w:noWrap/>
          </w:tcPr>
          <w:p w14:paraId="0E978F7A"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2</w:t>
            </w:r>
          </w:p>
        </w:tc>
        <w:tc>
          <w:tcPr>
            <w:tcW w:w="364" w:type="pct"/>
            <w:noWrap/>
            <w:vAlign w:val="center"/>
          </w:tcPr>
          <w:p w14:paraId="676806EC" w14:textId="7637FFCC"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5" w:type="pct"/>
            <w:vAlign w:val="center"/>
          </w:tcPr>
          <w:p w14:paraId="1CDE7024" w14:textId="482788F5"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200000</w:t>
            </w:r>
          </w:p>
        </w:tc>
        <w:tc>
          <w:tcPr>
            <w:tcW w:w="364" w:type="pct"/>
            <w:noWrap/>
            <w:vAlign w:val="center"/>
          </w:tcPr>
          <w:p w14:paraId="1C80D7D7" w14:textId="260607E2"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15E526E1" w14:textId="6FEC7839"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279813</w:t>
            </w:r>
          </w:p>
        </w:tc>
        <w:tc>
          <w:tcPr>
            <w:tcW w:w="415" w:type="pct"/>
            <w:noWrap/>
            <w:vAlign w:val="center"/>
          </w:tcPr>
          <w:p w14:paraId="13113C10" w14:textId="1E967ADD"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280000</w:t>
            </w:r>
          </w:p>
        </w:tc>
        <w:tc>
          <w:tcPr>
            <w:tcW w:w="465" w:type="pct"/>
            <w:vAlign w:val="center"/>
          </w:tcPr>
          <w:p w14:paraId="1739FFBE" w14:textId="6CB602DC"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279813</w:t>
            </w:r>
          </w:p>
        </w:tc>
        <w:tc>
          <w:tcPr>
            <w:tcW w:w="465" w:type="pct"/>
            <w:vAlign w:val="center"/>
          </w:tcPr>
          <w:p w14:paraId="2714CBE8" w14:textId="0341869E"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93877</w:t>
            </w:r>
          </w:p>
        </w:tc>
        <w:tc>
          <w:tcPr>
            <w:tcW w:w="416" w:type="pct"/>
            <w:vAlign w:val="center"/>
          </w:tcPr>
          <w:p w14:paraId="63DF3961" w14:textId="0201C40B"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05A91DA0" w14:textId="2FEC924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2297</w:t>
            </w:r>
          </w:p>
        </w:tc>
        <w:tc>
          <w:tcPr>
            <w:tcW w:w="392" w:type="pct"/>
            <w:vAlign w:val="center"/>
          </w:tcPr>
          <w:p w14:paraId="43E23F5E" w14:textId="7BA5E89F"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59A5D47C" w14:textId="1805495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3404</w:t>
            </w:r>
          </w:p>
        </w:tc>
      </w:tr>
      <w:tr w:rsidR="00030E3A" w:rsidRPr="00040B4E" w14:paraId="4E5659AF" w14:textId="77777777" w:rsidTr="00C1226B">
        <w:trPr>
          <w:trHeight w:val="255"/>
          <w:jc w:val="center"/>
        </w:trPr>
        <w:tc>
          <w:tcPr>
            <w:tcW w:w="287" w:type="pct"/>
            <w:noWrap/>
          </w:tcPr>
          <w:p w14:paraId="1F0F4455"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3</w:t>
            </w:r>
          </w:p>
        </w:tc>
        <w:tc>
          <w:tcPr>
            <w:tcW w:w="236" w:type="pct"/>
            <w:noWrap/>
          </w:tcPr>
          <w:p w14:paraId="27BD4699"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3</w:t>
            </w:r>
          </w:p>
        </w:tc>
        <w:tc>
          <w:tcPr>
            <w:tcW w:w="364" w:type="pct"/>
            <w:noWrap/>
            <w:vAlign w:val="center"/>
          </w:tcPr>
          <w:p w14:paraId="234A2DA1" w14:textId="732A32C9"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100000</w:t>
            </w:r>
          </w:p>
        </w:tc>
        <w:tc>
          <w:tcPr>
            <w:tcW w:w="365" w:type="pct"/>
            <w:vAlign w:val="center"/>
          </w:tcPr>
          <w:p w14:paraId="6FC54F5A" w14:textId="1A61840F"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7F82360A" w14:textId="5BFE7C32"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416011B2" w14:textId="1788C447"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284709</w:t>
            </w:r>
          </w:p>
        </w:tc>
        <w:tc>
          <w:tcPr>
            <w:tcW w:w="415" w:type="pct"/>
            <w:noWrap/>
            <w:vAlign w:val="center"/>
          </w:tcPr>
          <w:p w14:paraId="1D93C171" w14:textId="1BB0C3CA"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420000</w:t>
            </w:r>
          </w:p>
        </w:tc>
        <w:tc>
          <w:tcPr>
            <w:tcW w:w="465" w:type="pct"/>
            <w:vAlign w:val="center"/>
          </w:tcPr>
          <w:p w14:paraId="4870D57B" w14:textId="1611F452"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284709</w:t>
            </w:r>
          </w:p>
        </w:tc>
        <w:tc>
          <w:tcPr>
            <w:tcW w:w="465" w:type="pct"/>
            <w:vAlign w:val="center"/>
          </w:tcPr>
          <w:p w14:paraId="2BBAA9D3" w14:textId="4A9C37E0"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216681</w:t>
            </w:r>
          </w:p>
        </w:tc>
        <w:tc>
          <w:tcPr>
            <w:tcW w:w="416" w:type="pct"/>
            <w:vAlign w:val="center"/>
          </w:tcPr>
          <w:p w14:paraId="3311CAD6" w14:textId="0162FBB5"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4C9F3CA6" w14:textId="512D3FDF"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3527</w:t>
            </w:r>
          </w:p>
        </w:tc>
        <w:tc>
          <w:tcPr>
            <w:tcW w:w="392" w:type="pct"/>
            <w:vAlign w:val="center"/>
          </w:tcPr>
          <w:p w14:paraId="13E67C08" w14:textId="0193000A"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0C30FC93" w14:textId="4DA6D15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6991</w:t>
            </w:r>
          </w:p>
        </w:tc>
      </w:tr>
      <w:tr w:rsidR="00030E3A" w:rsidRPr="00040B4E" w14:paraId="7BF441DF" w14:textId="77777777" w:rsidTr="00C1226B">
        <w:trPr>
          <w:trHeight w:val="255"/>
          <w:jc w:val="center"/>
        </w:trPr>
        <w:tc>
          <w:tcPr>
            <w:tcW w:w="287" w:type="pct"/>
            <w:noWrap/>
          </w:tcPr>
          <w:p w14:paraId="61BB76F3"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p>
        </w:tc>
        <w:tc>
          <w:tcPr>
            <w:tcW w:w="236" w:type="pct"/>
            <w:noWrap/>
          </w:tcPr>
          <w:p w14:paraId="6FCF2316"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4</w:t>
            </w:r>
          </w:p>
        </w:tc>
        <w:tc>
          <w:tcPr>
            <w:tcW w:w="364" w:type="pct"/>
            <w:noWrap/>
            <w:vAlign w:val="center"/>
          </w:tcPr>
          <w:p w14:paraId="788208E3" w14:textId="06C9E7C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2F9BDD15" w14:textId="72DEDA94"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097D48C5" w14:textId="0B1FDB0A"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265D74C0" w14:textId="2E1EF922"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289692</w:t>
            </w:r>
          </w:p>
        </w:tc>
        <w:tc>
          <w:tcPr>
            <w:tcW w:w="415" w:type="pct"/>
            <w:noWrap/>
            <w:vAlign w:val="center"/>
          </w:tcPr>
          <w:p w14:paraId="6A54B2A7" w14:textId="73AECB5C"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420000</w:t>
            </w:r>
          </w:p>
        </w:tc>
        <w:tc>
          <w:tcPr>
            <w:tcW w:w="465" w:type="pct"/>
            <w:vAlign w:val="center"/>
          </w:tcPr>
          <w:p w14:paraId="4E56A6C1" w14:textId="42D7F39D"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289692</w:t>
            </w:r>
          </w:p>
        </w:tc>
        <w:tc>
          <w:tcPr>
            <w:tcW w:w="465" w:type="pct"/>
            <w:vAlign w:val="center"/>
          </w:tcPr>
          <w:p w14:paraId="6D481E24" w14:textId="1457F106"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258765</w:t>
            </w:r>
          </w:p>
        </w:tc>
        <w:tc>
          <w:tcPr>
            <w:tcW w:w="416" w:type="pct"/>
            <w:vAlign w:val="center"/>
          </w:tcPr>
          <w:p w14:paraId="02B937BA" w14:textId="304C1D18"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169B9CBC" w14:textId="1F5C03D5"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3585</w:t>
            </w:r>
          </w:p>
        </w:tc>
        <w:tc>
          <w:tcPr>
            <w:tcW w:w="392" w:type="pct"/>
            <w:vAlign w:val="center"/>
          </w:tcPr>
          <w:p w14:paraId="6AD89AAF" w14:textId="67CD3BE1"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12B319DF" w14:textId="70FDA023"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10698</w:t>
            </w:r>
          </w:p>
        </w:tc>
      </w:tr>
      <w:tr w:rsidR="00030E3A" w:rsidRPr="00040B4E" w14:paraId="5A454ADE" w14:textId="77777777" w:rsidTr="00C1226B">
        <w:trPr>
          <w:trHeight w:val="255"/>
          <w:jc w:val="center"/>
        </w:trPr>
        <w:tc>
          <w:tcPr>
            <w:tcW w:w="287" w:type="pct"/>
            <w:noWrap/>
          </w:tcPr>
          <w:p w14:paraId="648FFB40"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5</w:t>
            </w:r>
          </w:p>
        </w:tc>
        <w:tc>
          <w:tcPr>
            <w:tcW w:w="236" w:type="pct"/>
            <w:noWrap/>
          </w:tcPr>
          <w:p w14:paraId="02A6AE2E"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5</w:t>
            </w:r>
          </w:p>
        </w:tc>
        <w:tc>
          <w:tcPr>
            <w:tcW w:w="364" w:type="pct"/>
            <w:noWrap/>
            <w:vAlign w:val="center"/>
          </w:tcPr>
          <w:p w14:paraId="4F74CBB7" w14:textId="0E9EB9C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4EB7FD61" w14:textId="2FAB74FB"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0380512D" w14:textId="05EAC267"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6CB6E424" w14:textId="553F3787"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294761</w:t>
            </w:r>
          </w:p>
        </w:tc>
        <w:tc>
          <w:tcPr>
            <w:tcW w:w="415" w:type="pct"/>
            <w:noWrap/>
            <w:vAlign w:val="center"/>
          </w:tcPr>
          <w:p w14:paraId="3F5B2D24" w14:textId="0379367E"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420000</w:t>
            </w:r>
          </w:p>
        </w:tc>
        <w:tc>
          <w:tcPr>
            <w:tcW w:w="465" w:type="pct"/>
            <w:vAlign w:val="center"/>
          </w:tcPr>
          <w:p w14:paraId="27DFA5DB" w14:textId="257ABE26"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294761</w:t>
            </w:r>
          </w:p>
        </w:tc>
        <w:tc>
          <w:tcPr>
            <w:tcW w:w="465" w:type="pct"/>
            <w:vAlign w:val="center"/>
          </w:tcPr>
          <w:p w14:paraId="49EA8BFD" w14:textId="7E09C58B"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300930</w:t>
            </w:r>
          </w:p>
        </w:tc>
        <w:tc>
          <w:tcPr>
            <w:tcW w:w="416" w:type="pct"/>
            <w:vAlign w:val="center"/>
          </w:tcPr>
          <w:p w14:paraId="4609430D" w14:textId="7C3BAFA2"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6C5E10E7" w14:textId="29E5D76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3645</w:t>
            </w:r>
          </w:p>
        </w:tc>
        <w:tc>
          <w:tcPr>
            <w:tcW w:w="392" w:type="pct"/>
            <w:vAlign w:val="center"/>
          </w:tcPr>
          <w:p w14:paraId="6FBB5D2F" w14:textId="3E88081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01F2CA3E" w14:textId="56F616C1"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14530</w:t>
            </w:r>
          </w:p>
        </w:tc>
      </w:tr>
      <w:tr w:rsidR="00030E3A" w:rsidRPr="00040B4E" w14:paraId="59AFA92B" w14:textId="77777777" w:rsidTr="00C1226B">
        <w:trPr>
          <w:trHeight w:val="255"/>
          <w:jc w:val="center"/>
        </w:trPr>
        <w:tc>
          <w:tcPr>
            <w:tcW w:w="287" w:type="pct"/>
            <w:noWrap/>
          </w:tcPr>
          <w:p w14:paraId="2F561625"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6</w:t>
            </w:r>
          </w:p>
        </w:tc>
        <w:tc>
          <w:tcPr>
            <w:tcW w:w="236" w:type="pct"/>
            <w:noWrap/>
          </w:tcPr>
          <w:p w14:paraId="149C5EB6"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6</w:t>
            </w:r>
          </w:p>
        </w:tc>
        <w:tc>
          <w:tcPr>
            <w:tcW w:w="364" w:type="pct"/>
            <w:noWrap/>
            <w:vAlign w:val="center"/>
          </w:tcPr>
          <w:p w14:paraId="4DEA3AB7" w14:textId="7C379A8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2DDB6D13" w14:textId="0630C65F"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55F44FA3" w14:textId="0E0CDC35"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18A002F9" w14:textId="2DE547C4"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299920</w:t>
            </w:r>
          </w:p>
        </w:tc>
        <w:tc>
          <w:tcPr>
            <w:tcW w:w="415" w:type="pct"/>
            <w:noWrap/>
            <w:vAlign w:val="center"/>
          </w:tcPr>
          <w:p w14:paraId="4D9ECD5E" w14:textId="016F8818"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420000</w:t>
            </w:r>
          </w:p>
        </w:tc>
        <w:tc>
          <w:tcPr>
            <w:tcW w:w="465" w:type="pct"/>
            <w:vAlign w:val="center"/>
          </w:tcPr>
          <w:p w14:paraId="603970DA" w14:textId="4D7DBA1A"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299920</w:t>
            </w:r>
          </w:p>
        </w:tc>
        <w:tc>
          <w:tcPr>
            <w:tcW w:w="465" w:type="pct"/>
            <w:vAlign w:val="center"/>
          </w:tcPr>
          <w:p w14:paraId="16AB5601" w14:textId="5C0D6509"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305967</w:t>
            </w:r>
          </w:p>
        </w:tc>
        <w:tc>
          <w:tcPr>
            <w:tcW w:w="416" w:type="pct"/>
            <w:vAlign w:val="center"/>
          </w:tcPr>
          <w:p w14:paraId="460F330A" w14:textId="0C05B9D5"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5025D5D5" w14:textId="4D516E8E"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3705</w:t>
            </w:r>
          </w:p>
        </w:tc>
        <w:tc>
          <w:tcPr>
            <w:tcW w:w="392" w:type="pct"/>
            <w:vAlign w:val="center"/>
          </w:tcPr>
          <w:p w14:paraId="568925FE" w14:textId="6C8E8244"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66836467" w14:textId="5388D8CE"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18489</w:t>
            </w:r>
          </w:p>
        </w:tc>
      </w:tr>
      <w:tr w:rsidR="00030E3A" w:rsidRPr="00040B4E" w14:paraId="3AC6E1E8" w14:textId="77777777" w:rsidTr="00C1226B">
        <w:trPr>
          <w:trHeight w:val="255"/>
          <w:jc w:val="center"/>
        </w:trPr>
        <w:tc>
          <w:tcPr>
            <w:tcW w:w="287" w:type="pct"/>
            <w:noWrap/>
          </w:tcPr>
          <w:p w14:paraId="42F9CA16"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7</w:t>
            </w:r>
          </w:p>
        </w:tc>
        <w:tc>
          <w:tcPr>
            <w:tcW w:w="236" w:type="pct"/>
            <w:noWrap/>
          </w:tcPr>
          <w:p w14:paraId="03CA8450"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7</w:t>
            </w:r>
          </w:p>
        </w:tc>
        <w:tc>
          <w:tcPr>
            <w:tcW w:w="364" w:type="pct"/>
            <w:noWrap/>
            <w:vAlign w:val="center"/>
          </w:tcPr>
          <w:p w14:paraId="0B42AE22" w14:textId="21EFB28A"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181F0341" w14:textId="1CD6066A"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78CC913A" w14:textId="58167393"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5AEC5C40" w14:textId="2D532856"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305168</w:t>
            </w:r>
          </w:p>
        </w:tc>
        <w:tc>
          <w:tcPr>
            <w:tcW w:w="415" w:type="pct"/>
            <w:noWrap/>
            <w:vAlign w:val="center"/>
          </w:tcPr>
          <w:p w14:paraId="389BD898" w14:textId="1502AE11"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420000</w:t>
            </w:r>
          </w:p>
        </w:tc>
        <w:tc>
          <w:tcPr>
            <w:tcW w:w="465" w:type="pct"/>
            <w:vAlign w:val="center"/>
          </w:tcPr>
          <w:p w14:paraId="4DD114C9" w14:textId="00A581CF"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305168</w:t>
            </w:r>
          </w:p>
        </w:tc>
        <w:tc>
          <w:tcPr>
            <w:tcW w:w="465" w:type="pct"/>
            <w:vAlign w:val="center"/>
          </w:tcPr>
          <w:p w14:paraId="69174D7E" w14:textId="654C04C4"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311082</w:t>
            </w:r>
          </w:p>
        </w:tc>
        <w:tc>
          <w:tcPr>
            <w:tcW w:w="416" w:type="pct"/>
            <w:vAlign w:val="center"/>
          </w:tcPr>
          <w:p w14:paraId="3E04B8E2" w14:textId="3C311ACE"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56359556" w14:textId="613493B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3766</w:t>
            </w:r>
          </w:p>
        </w:tc>
        <w:tc>
          <w:tcPr>
            <w:tcW w:w="392" w:type="pct"/>
            <w:vAlign w:val="center"/>
          </w:tcPr>
          <w:p w14:paraId="60AED8E9" w14:textId="44F53D0E"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2EC4463A" w14:textId="5A8262E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22579</w:t>
            </w:r>
          </w:p>
        </w:tc>
      </w:tr>
      <w:tr w:rsidR="00030E3A" w:rsidRPr="00040B4E" w14:paraId="446C3F9D" w14:textId="77777777" w:rsidTr="00C1226B">
        <w:trPr>
          <w:trHeight w:val="255"/>
          <w:jc w:val="center"/>
        </w:trPr>
        <w:tc>
          <w:tcPr>
            <w:tcW w:w="287" w:type="pct"/>
            <w:noWrap/>
          </w:tcPr>
          <w:p w14:paraId="7AD55C04"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8</w:t>
            </w:r>
          </w:p>
        </w:tc>
        <w:tc>
          <w:tcPr>
            <w:tcW w:w="236" w:type="pct"/>
            <w:noWrap/>
          </w:tcPr>
          <w:p w14:paraId="66380461"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8</w:t>
            </w:r>
          </w:p>
        </w:tc>
        <w:tc>
          <w:tcPr>
            <w:tcW w:w="364" w:type="pct"/>
            <w:noWrap/>
            <w:vAlign w:val="center"/>
          </w:tcPr>
          <w:p w14:paraId="0E0CF20E" w14:textId="7527B0F8"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21AEBD62" w14:textId="620A35B8"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47A41837" w14:textId="07843E6E"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7D41D7FC" w14:textId="152F7125"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310509</w:t>
            </w:r>
          </w:p>
        </w:tc>
        <w:tc>
          <w:tcPr>
            <w:tcW w:w="415" w:type="pct"/>
            <w:noWrap/>
            <w:vAlign w:val="center"/>
          </w:tcPr>
          <w:p w14:paraId="6207CEDD" w14:textId="2096E6AE"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420000</w:t>
            </w:r>
          </w:p>
        </w:tc>
        <w:tc>
          <w:tcPr>
            <w:tcW w:w="465" w:type="pct"/>
            <w:vAlign w:val="center"/>
          </w:tcPr>
          <w:p w14:paraId="6097D8EA" w14:textId="537C2381"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310509</w:t>
            </w:r>
          </w:p>
        </w:tc>
        <w:tc>
          <w:tcPr>
            <w:tcW w:w="465" w:type="pct"/>
            <w:vAlign w:val="center"/>
          </w:tcPr>
          <w:p w14:paraId="3C6960AD" w14:textId="0BB03F6E"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316278</w:t>
            </w:r>
          </w:p>
        </w:tc>
        <w:tc>
          <w:tcPr>
            <w:tcW w:w="416" w:type="pct"/>
            <w:vAlign w:val="center"/>
          </w:tcPr>
          <w:p w14:paraId="31AE9441" w14:textId="77E4EFFB"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117A5F6D" w14:textId="781EF65C"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3828</w:t>
            </w:r>
          </w:p>
        </w:tc>
        <w:tc>
          <w:tcPr>
            <w:tcW w:w="392" w:type="pct"/>
            <w:vAlign w:val="center"/>
          </w:tcPr>
          <w:p w14:paraId="1EAB9BF6" w14:textId="249D0BB3"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388AEB28" w14:textId="3BD5172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26802</w:t>
            </w:r>
          </w:p>
        </w:tc>
      </w:tr>
      <w:tr w:rsidR="00030E3A" w:rsidRPr="00040B4E" w14:paraId="5AABA6A9" w14:textId="77777777" w:rsidTr="00C1226B">
        <w:trPr>
          <w:trHeight w:val="255"/>
          <w:jc w:val="center"/>
        </w:trPr>
        <w:tc>
          <w:tcPr>
            <w:tcW w:w="287" w:type="pct"/>
            <w:noWrap/>
          </w:tcPr>
          <w:p w14:paraId="07D13AF6"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9</w:t>
            </w:r>
          </w:p>
        </w:tc>
        <w:tc>
          <w:tcPr>
            <w:tcW w:w="236" w:type="pct"/>
            <w:noWrap/>
          </w:tcPr>
          <w:p w14:paraId="00CFA971"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w:t>
            </w:r>
            <w:r w:rsidRPr="005774F4">
              <w:rPr>
                <w:rFonts w:ascii="楷体_GB2312" w:eastAsia="楷体_GB2312" w:hint="eastAsia"/>
                <w:sz w:val="18"/>
                <w:szCs w:val="20"/>
              </w:rPr>
              <w:t>9</w:t>
            </w:r>
          </w:p>
        </w:tc>
        <w:tc>
          <w:tcPr>
            <w:tcW w:w="364" w:type="pct"/>
            <w:noWrap/>
            <w:vAlign w:val="center"/>
          </w:tcPr>
          <w:p w14:paraId="39A3FEC3" w14:textId="0D487834"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637146D8" w14:textId="0A8FA9E2"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0BB7C721" w14:textId="55C86193"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245EFDBA" w14:textId="4F8BA600"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315942</w:t>
            </w:r>
          </w:p>
        </w:tc>
        <w:tc>
          <w:tcPr>
            <w:tcW w:w="415" w:type="pct"/>
            <w:noWrap/>
            <w:vAlign w:val="center"/>
          </w:tcPr>
          <w:p w14:paraId="6B38A002" w14:textId="4288A604"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420000</w:t>
            </w:r>
          </w:p>
        </w:tc>
        <w:tc>
          <w:tcPr>
            <w:tcW w:w="465" w:type="pct"/>
            <w:vAlign w:val="center"/>
          </w:tcPr>
          <w:p w14:paraId="765F6BF4" w14:textId="6A1B7270"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315942</w:t>
            </w:r>
          </w:p>
        </w:tc>
        <w:tc>
          <w:tcPr>
            <w:tcW w:w="465" w:type="pct"/>
            <w:vAlign w:val="center"/>
          </w:tcPr>
          <w:p w14:paraId="45BD59F7" w14:textId="00675204"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321558</w:t>
            </w:r>
          </w:p>
        </w:tc>
        <w:tc>
          <w:tcPr>
            <w:tcW w:w="416" w:type="pct"/>
            <w:vAlign w:val="center"/>
          </w:tcPr>
          <w:p w14:paraId="0C3128FB" w14:textId="24E28FBB"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54FDED43" w14:textId="70E3F205"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3891</w:t>
            </w:r>
          </w:p>
        </w:tc>
        <w:tc>
          <w:tcPr>
            <w:tcW w:w="392" w:type="pct"/>
            <w:vAlign w:val="center"/>
          </w:tcPr>
          <w:p w14:paraId="2C841981" w14:textId="6FB74708"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62D32E7F" w14:textId="09B00ED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31162</w:t>
            </w:r>
          </w:p>
        </w:tc>
      </w:tr>
      <w:tr w:rsidR="00030E3A" w:rsidRPr="00040B4E" w14:paraId="4A8C2C08" w14:textId="77777777" w:rsidTr="00C1226B">
        <w:trPr>
          <w:trHeight w:val="255"/>
          <w:jc w:val="center"/>
        </w:trPr>
        <w:tc>
          <w:tcPr>
            <w:tcW w:w="287" w:type="pct"/>
            <w:noWrap/>
          </w:tcPr>
          <w:p w14:paraId="06258A26"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10</w:t>
            </w:r>
          </w:p>
        </w:tc>
        <w:tc>
          <w:tcPr>
            <w:tcW w:w="236" w:type="pct"/>
            <w:noWrap/>
          </w:tcPr>
          <w:p w14:paraId="693184BB"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50</w:t>
            </w:r>
          </w:p>
        </w:tc>
        <w:tc>
          <w:tcPr>
            <w:tcW w:w="364" w:type="pct"/>
            <w:noWrap/>
            <w:vAlign w:val="center"/>
          </w:tcPr>
          <w:p w14:paraId="2BBDEB3A" w14:textId="1B9ED62D"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2FF5DC20" w14:textId="45A5D856"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060A791E" w14:textId="0AE7522B"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5AD51DEF" w14:textId="50640475"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321471</w:t>
            </w:r>
          </w:p>
        </w:tc>
        <w:tc>
          <w:tcPr>
            <w:tcW w:w="415" w:type="pct"/>
            <w:noWrap/>
            <w:vAlign w:val="center"/>
          </w:tcPr>
          <w:p w14:paraId="3CEA2FD8" w14:textId="691F4028"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420000</w:t>
            </w:r>
          </w:p>
        </w:tc>
        <w:tc>
          <w:tcPr>
            <w:tcW w:w="465" w:type="pct"/>
            <w:vAlign w:val="center"/>
          </w:tcPr>
          <w:p w14:paraId="7F3A3906" w14:textId="1B33EA83"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321471</w:t>
            </w:r>
          </w:p>
        </w:tc>
        <w:tc>
          <w:tcPr>
            <w:tcW w:w="465" w:type="pct"/>
            <w:vAlign w:val="center"/>
          </w:tcPr>
          <w:p w14:paraId="77AA86EC" w14:textId="07F0F8DA"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326922</w:t>
            </w:r>
          </w:p>
        </w:tc>
        <w:tc>
          <w:tcPr>
            <w:tcW w:w="416" w:type="pct"/>
            <w:vAlign w:val="center"/>
          </w:tcPr>
          <w:p w14:paraId="640713BA" w14:textId="289A945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7E8CBA7B" w14:textId="2D1AADDA"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3954</w:t>
            </w:r>
          </w:p>
        </w:tc>
        <w:tc>
          <w:tcPr>
            <w:tcW w:w="392" w:type="pct"/>
            <w:vAlign w:val="center"/>
          </w:tcPr>
          <w:p w14:paraId="77DB00CF" w14:textId="69CCBEC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27BAF66B" w14:textId="4DEA73F3"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35661</w:t>
            </w:r>
          </w:p>
        </w:tc>
      </w:tr>
      <w:tr w:rsidR="00030E3A" w:rsidRPr="00040B4E" w14:paraId="3B6860FC" w14:textId="77777777" w:rsidTr="00C1226B">
        <w:trPr>
          <w:trHeight w:val="255"/>
          <w:jc w:val="center"/>
        </w:trPr>
        <w:tc>
          <w:tcPr>
            <w:tcW w:w="287" w:type="pct"/>
            <w:noWrap/>
          </w:tcPr>
          <w:p w14:paraId="7E81FB7B"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20</w:t>
            </w:r>
          </w:p>
        </w:tc>
        <w:tc>
          <w:tcPr>
            <w:tcW w:w="236" w:type="pct"/>
            <w:noWrap/>
          </w:tcPr>
          <w:p w14:paraId="5B998FF3"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60</w:t>
            </w:r>
          </w:p>
        </w:tc>
        <w:tc>
          <w:tcPr>
            <w:tcW w:w="364" w:type="pct"/>
            <w:noWrap/>
            <w:vAlign w:val="center"/>
          </w:tcPr>
          <w:p w14:paraId="2D343745" w14:textId="4F99A24F"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47390B50" w14:textId="27F69BCF"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7273CD35" w14:textId="11D9964F"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5F945F97" w14:textId="2BA39A47"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382372</w:t>
            </w:r>
          </w:p>
        </w:tc>
        <w:tc>
          <w:tcPr>
            <w:tcW w:w="415" w:type="pct"/>
            <w:noWrap/>
            <w:vAlign w:val="center"/>
          </w:tcPr>
          <w:p w14:paraId="5A240F14" w14:textId="5D3F9B1D"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420000</w:t>
            </w:r>
          </w:p>
        </w:tc>
        <w:tc>
          <w:tcPr>
            <w:tcW w:w="465" w:type="pct"/>
            <w:vAlign w:val="center"/>
          </w:tcPr>
          <w:p w14:paraId="34634955" w14:textId="5222AF25"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382372</w:t>
            </w:r>
          </w:p>
        </w:tc>
        <w:tc>
          <w:tcPr>
            <w:tcW w:w="465" w:type="pct"/>
            <w:vAlign w:val="center"/>
          </w:tcPr>
          <w:p w14:paraId="60011E44" w14:textId="57941869"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386001</w:t>
            </w:r>
          </w:p>
        </w:tc>
        <w:tc>
          <w:tcPr>
            <w:tcW w:w="416" w:type="pct"/>
            <w:vAlign w:val="center"/>
          </w:tcPr>
          <w:p w14:paraId="25F2EF1F" w14:textId="5F0FB84A"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73CC389F" w14:textId="0A6A47B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4652</w:t>
            </w:r>
          </w:p>
        </w:tc>
        <w:tc>
          <w:tcPr>
            <w:tcW w:w="392" w:type="pct"/>
            <w:vAlign w:val="center"/>
          </w:tcPr>
          <w:p w14:paraId="7CA52D16" w14:textId="629E52F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67BF929C" w14:textId="397FEF0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89158</w:t>
            </w:r>
          </w:p>
        </w:tc>
      </w:tr>
      <w:tr w:rsidR="00030E3A" w:rsidRPr="00040B4E" w14:paraId="14D1AB47" w14:textId="77777777" w:rsidTr="00C1226B">
        <w:trPr>
          <w:trHeight w:val="255"/>
          <w:jc w:val="center"/>
        </w:trPr>
        <w:tc>
          <w:tcPr>
            <w:tcW w:w="287" w:type="pct"/>
            <w:noWrap/>
          </w:tcPr>
          <w:p w14:paraId="2E5D761F"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30</w:t>
            </w:r>
          </w:p>
        </w:tc>
        <w:tc>
          <w:tcPr>
            <w:tcW w:w="236" w:type="pct"/>
            <w:noWrap/>
          </w:tcPr>
          <w:p w14:paraId="52893D2E"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70</w:t>
            </w:r>
          </w:p>
        </w:tc>
        <w:tc>
          <w:tcPr>
            <w:tcW w:w="364" w:type="pct"/>
            <w:noWrap/>
            <w:vAlign w:val="center"/>
          </w:tcPr>
          <w:p w14:paraId="75FCF735" w14:textId="7EE5ACD0"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04A4A2DF" w14:textId="15ECE505"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3B08E6CE" w14:textId="68597DAC"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5F8B439A" w14:textId="76B84375" w:rsidR="00030E3A" w:rsidRPr="004C7279" w:rsidRDefault="00030E3A" w:rsidP="00030E3A">
            <w:pPr>
              <w:jc w:val="center"/>
              <w:rPr>
                <w:rFonts w:ascii="楷体_GB2312" w:eastAsia="楷体_GB2312"/>
                <w:sz w:val="18"/>
                <w:szCs w:val="20"/>
              </w:rPr>
            </w:pPr>
            <w:r w:rsidRPr="006B12A6">
              <w:rPr>
                <w:rFonts w:ascii="楷体_GB2312" w:eastAsia="楷体_GB2312" w:hint="eastAsia"/>
                <w:sz w:val="18"/>
                <w:szCs w:val="20"/>
              </w:rPr>
              <w:t>454811</w:t>
            </w:r>
          </w:p>
        </w:tc>
        <w:tc>
          <w:tcPr>
            <w:tcW w:w="415" w:type="pct"/>
            <w:noWrap/>
            <w:vAlign w:val="center"/>
          </w:tcPr>
          <w:p w14:paraId="7CAD51D2" w14:textId="3BB26792" w:rsidR="00030E3A" w:rsidRPr="004C7279" w:rsidRDefault="00030E3A" w:rsidP="00030E3A">
            <w:pPr>
              <w:jc w:val="center"/>
              <w:rPr>
                <w:rFonts w:ascii="楷体_GB2312" w:eastAsia="楷体_GB2312"/>
                <w:sz w:val="18"/>
                <w:szCs w:val="20"/>
              </w:rPr>
            </w:pPr>
            <w:r w:rsidRPr="006B12A6">
              <w:rPr>
                <w:rFonts w:ascii="楷体_GB2312" w:eastAsia="楷体_GB2312" w:hint="eastAsia"/>
                <w:sz w:val="18"/>
                <w:szCs w:val="20"/>
              </w:rPr>
              <w:t>458852</w:t>
            </w:r>
          </w:p>
        </w:tc>
        <w:tc>
          <w:tcPr>
            <w:tcW w:w="465" w:type="pct"/>
            <w:vAlign w:val="center"/>
          </w:tcPr>
          <w:p w14:paraId="2028CE31" w14:textId="093BC04E"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454811</w:t>
            </w:r>
          </w:p>
        </w:tc>
        <w:tc>
          <w:tcPr>
            <w:tcW w:w="465" w:type="pct"/>
            <w:vAlign w:val="center"/>
          </w:tcPr>
          <w:p w14:paraId="587AECAA" w14:textId="310CF596"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458852</w:t>
            </w:r>
          </w:p>
        </w:tc>
        <w:tc>
          <w:tcPr>
            <w:tcW w:w="416" w:type="pct"/>
            <w:vAlign w:val="center"/>
          </w:tcPr>
          <w:p w14:paraId="7ED61ECE" w14:textId="664657E5"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7768B7FF" w14:textId="2554B58A"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5524</w:t>
            </w:r>
          </w:p>
        </w:tc>
        <w:tc>
          <w:tcPr>
            <w:tcW w:w="392" w:type="pct"/>
            <w:vAlign w:val="center"/>
          </w:tcPr>
          <w:p w14:paraId="0767B8E3" w14:textId="5071397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312C8AB2" w14:textId="462A8640"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161299</w:t>
            </w:r>
          </w:p>
        </w:tc>
      </w:tr>
      <w:tr w:rsidR="00030E3A" w:rsidRPr="00040B4E" w14:paraId="0CD0D7BF" w14:textId="77777777" w:rsidTr="00C1226B">
        <w:trPr>
          <w:trHeight w:val="255"/>
          <w:jc w:val="center"/>
        </w:trPr>
        <w:tc>
          <w:tcPr>
            <w:tcW w:w="287" w:type="pct"/>
            <w:noWrap/>
          </w:tcPr>
          <w:p w14:paraId="4AA489C0"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40</w:t>
            </w:r>
          </w:p>
        </w:tc>
        <w:tc>
          <w:tcPr>
            <w:tcW w:w="236" w:type="pct"/>
            <w:noWrap/>
          </w:tcPr>
          <w:p w14:paraId="2545651E"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80</w:t>
            </w:r>
          </w:p>
        </w:tc>
        <w:tc>
          <w:tcPr>
            <w:tcW w:w="364" w:type="pct"/>
            <w:noWrap/>
            <w:vAlign w:val="center"/>
          </w:tcPr>
          <w:p w14:paraId="7244E59F" w14:textId="438963E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5829E7AA" w14:textId="4BECB023"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5AA95BF8" w14:textId="4B869BB2"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2E3A128F" w14:textId="2A9DCF18" w:rsidR="00030E3A" w:rsidRPr="004C7279" w:rsidRDefault="00030E3A" w:rsidP="00030E3A">
            <w:pPr>
              <w:jc w:val="center"/>
              <w:rPr>
                <w:rFonts w:ascii="楷体_GB2312" w:eastAsia="楷体_GB2312"/>
                <w:sz w:val="18"/>
                <w:szCs w:val="20"/>
              </w:rPr>
            </w:pPr>
            <w:r w:rsidRPr="006B12A6">
              <w:rPr>
                <w:rFonts w:ascii="楷体_GB2312" w:eastAsia="楷体_GB2312" w:hint="eastAsia"/>
                <w:sz w:val="18"/>
                <w:szCs w:val="20"/>
              </w:rPr>
              <w:t>540972</w:t>
            </w:r>
          </w:p>
        </w:tc>
        <w:tc>
          <w:tcPr>
            <w:tcW w:w="415" w:type="pct"/>
            <w:noWrap/>
            <w:vAlign w:val="center"/>
          </w:tcPr>
          <w:p w14:paraId="04E6CD26" w14:textId="47F36571" w:rsidR="00030E3A" w:rsidRPr="004C7279" w:rsidRDefault="00030E3A" w:rsidP="00030E3A">
            <w:pPr>
              <w:jc w:val="center"/>
              <w:rPr>
                <w:rFonts w:ascii="楷体_GB2312" w:eastAsia="楷体_GB2312"/>
                <w:sz w:val="18"/>
                <w:szCs w:val="20"/>
              </w:rPr>
            </w:pPr>
            <w:r w:rsidRPr="006B12A6">
              <w:rPr>
                <w:rFonts w:ascii="楷体_GB2312" w:eastAsia="楷体_GB2312" w:hint="eastAsia"/>
                <w:sz w:val="18"/>
                <w:szCs w:val="20"/>
              </w:rPr>
              <w:t>545745</w:t>
            </w:r>
          </w:p>
        </w:tc>
        <w:tc>
          <w:tcPr>
            <w:tcW w:w="465" w:type="pct"/>
            <w:vAlign w:val="center"/>
          </w:tcPr>
          <w:p w14:paraId="2558CC13" w14:textId="6CFCD5C0"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0</w:t>
            </w:r>
          </w:p>
        </w:tc>
        <w:tc>
          <w:tcPr>
            <w:tcW w:w="465" w:type="pct"/>
            <w:vAlign w:val="center"/>
          </w:tcPr>
          <w:p w14:paraId="5A99C141" w14:textId="4EA326F6"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545745</w:t>
            </w:r>
          </w:p>
        </w:tc>
        <w:tc>
          <w:tcPr>
            <w:tcW w:w="416" w:type="pct"/>
            <w:vAlign w:val="center"/>
          </w:tcPr>
          <w:p w14:paraId="5797B7F9" w14:textId="3EA1B7C4"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7279B1BB" w14:textId="59BAC6F9"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6570</w:t>
            </w:r>
          </w:p>
        </w:tc>
        <w:tc>
          <w:tcPr>
            <w:tcW w:w="392" w:type="pct"/>
            <w:vAlign w:val="center"/>
          </w:tcPr>
          <w:p w14:paraId="41A450D0" w14:textId="04FB7843"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57BD1B65" w14:textId="6B35883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257562</w:t>
            </w:r>
          </w:p>
        </w:tc>
      </w:tr>
      <w:tr w:rsidR="00030E3A" w:rsidRPr="00040B4E" w14:paraId="03A50DED" w14:textId="77777777" w:rsidTr="00C1226B">
        <w:trPr>
          <w:trHeight w:val="255"/>
          <w:jc w:val="center"/>
        </w:trPr>
        <w:tc>
          <w:tcPr>
            <w:tcW w:w="287" w:type="pct"/>
            <w:noWrap/>
          </w:tcPr>
          <w:p w14:paraId="42F17D00"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50</w:t>
            </w:r>
          </w:p>
        </w:tc>
        <w:tc>
          <w:tcPr>
            <w:tcW w:w="236" w:type="pct"/>
            <w:noWrap/>
          </w:tcPr>
          <w:p w14:paraId="45552ED5"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90</w:t>
            </w:r>
          </w:p>
        </w:tc>
        <w:tc>
          <w:tcPr>
            <w:tcW w:w="364" w:type="pct"/>
            <w:noWrap/>
            <w:vAlign w:val="center"/>
          </w:tcPr>
          <w:p w14:paraId="6FF2864E" w14:textId="447BF16A"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461751E0" w14:textId="32019E0C"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07ACDBD0" w14:textId="6EE26124"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0D798173" w14:textId="3C05AE12" w:rsidR="00030E3A" w:rsidRPr="004C7279" w:rsidRDefault="00030E3A" w:rsidP="00030E3A">
            <w:pPr>
              <w:jc w:val="center"/>
              <w:rPr>
                <w:rFonts w:ascii="楷体_GB2312" w:eastAsia="楷体_GB2312"/>
                <w:sz w:val="18"/>
                <w:szCs w:val="20"/>
              </w:rPr>
            </w:pPr>
            <w:r w:rsidRPr="006B12A6">
              <w:rPr>
                <w:rFonts w:ascii="楷体_GB2312" w:eastAsia="楷体_GB2312" w:hint="eastAsia"/>
                <w:sz w:val="18"/>
                <w:szCs w:val="20"/>
              </w:rPr>
              <w:t>643456</w:t>
            </w:r>
          </w:p>
        </w:tc>
        <w:tc>
          <w:tcPr>
            <w:tcW w:w="415" w:type="pct"/>
            <w:noWrap/>
            <w:vAlign w:val="center"/>
          </w:tcPr>
          <w:p w14:paraId="0967C5D0" w14:textId="61E51B60" w:rsidR="00030E3A" w:rsidRPr="004C7279" w:rsidRDefault="00030E3A" w:rsidP="00030E3A">
            <w:pPr>
              <w:jc w:val="center"/>
              <w:rPr>
                <w:rFonts w:ascii="楷体_GB2312" w:eastAsia="楷体_GB2312"/>
                <w:sz w:val="18"/>
                <w:szCs w:val="20"/>
              </w:rPr>
            </w:pPr>
            <w:r w:rsidRPr="006B12A6">
              <w:rPr>
                <w:rFonts w:ascii="楷体_GB2312" w:eastAsia="楷体_GB2312" w:hint="eastAsia"/>
                <w:sz w:val="18"/>
                <w:szCs w:val="20"/>
              </w:rPr>
              <w:t>649107</w:t>
            </w:r>
          </w:p>
        </w:tc>
        <w:tc>
          <w:tcPr>
            <w:tcW w:w="465" w:type="pct"/>
            <w:vAlign w:val="center"/>
          </w:tcPr>
          <w:p w14:paraId="6D1C7668" w14:textId="27D7255C"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0</w:t>
            </w:r>
          </w:p>
        </w:tc>
        <w:tc>
          <w:tcPr>
            <w:tcW w:w="465" w:type="pct"/>
            <w:vAlign w:val="center"/>
          </w:tcPr>
          <w:p w14:paraId="77F7564F" w14:textId="1CBB137C"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649107</w:t>
            </w:r>
          </w:p>
        </w:tc>
        <w:tc>
          <w:tcPr>
            <w:tcW w:w="416" w:type="pct"/>
            <w:vAlign w:val="center"/>
          </w:tcPr>
          <w:p w14:paraId="66B70F81" w14:textId="43696B14"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17DABCFB" w14:textId="6305DBDF"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7815</w:t>
            </w:r>
          </w:p>
        </w:tc>
        <w:tc>
          <w:tcPr>
            <w:tcW w:w="392" w:type="pct"/>
            <w:vAlign w:val="center"/>
          </w:tcPr>
          <w:p w14:paraId="3D9098FD" w14:textId="547DF446"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6F49F767" w14:textId="4C2AB938"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384505</w:t>
            </w:r>
          </w:p>
        </w:tc>
      </w:tr>
      <w:tr w:rsidR="00030E3A" w:rsidRPr="00040B4E" w14:paraId="1E59650A" w14:textId="77777777" w:rsidTr="00C1226B">
        <w:trPr>
          <w:trHeight w:val="255"/>
          <w:jc w:val="center"/>
        </w:trPr>
        <w:tc>
          <w:tcPr>
            <w:tcW w:w="287" w:type="pct"/>
            <w:noWrap/>
          </w:tcPr>
          <w:p w14:paraId="6E13F8F6"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60</w:t>
            </w:r>
          </w:p>
        </w:tc>
        <w:tc>
          <w:tcPr>
            <w:tcW w:w="236" w:type="pct"/>
            <w:noWrap/>
          </w:tcPr>
          <w:p w14:paraId="0F42FA98"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100</w:t>
            </w:r>
          </w:p>
        </w:tc>
        <w:tc>
          <w:tcPr>
            <w:tcW w:w="364" w:type="pct"/>
            <w:noWrap/>
            <w:vAlign w:val="center"/>
          </w:tcPr>
          <w:p w14:paraId="17944B33" w14:textId="583EC8A1"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2F159CEC" w14:textId="34246DDC"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6B31E8D1" w14:textId="70DEC163"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74BD8705" w14:textId="26E69AEC" w:rsidR="00030E3A" w:rsidRPr="004C7279" w:rsidRDefault="00030E3A" w:rsidP="00030E3A">
            <w:pPr>
              <w:jc w:val="center"/>
              <w:rPr>
                <w:rFonts w:ascii="楷体_GB2312" w:eastAsia="楷体_GB2312"/>
                <w:sz w:val="18"/>
                <w:szCs w:val="20"/>
              </w:rPr>
            </w:pPr>
            <w:r w:rsidRPr="006B12A6">
              <w:rPr>
                <w:rFonts w:ascii="楷体_GB2312" w:eastAsia="楷体_GB2312" w:hint="eastAsia"/>
                <w:sz w:val="18"/>
                <w:szCs w:val="20"/>
              </w:rPr>
              <w:t>765356</w:t>
            </w:r>
          </w:p>
        </w:tc>
        <w:tc>
          <w:tcPr>
            <w:tcW w:w="415" w:type="pct"/>
            <w:noWrap/>
            <w:vAlign w:val="center"/>
          </w:tcPr>
          <w:p w14:paraId="25F1B6A4" w14:textId="541BE360" w:rsidR="00030E3A" w:rsidRPr="004C7279" w:rsidRDefault="00030E3A" w:rsidP="00030E3A">
            <w:pPr>
              <w:jc w:val="center"/>
              <w:rPr>
                <w:rFonts w:ascii="楷体_GB2312" w:eastAsia="楷体_GB2312"/>
                <w:sz w:val="18"/>
                <w:szCs w:val="20"/>
              </w:rPr>
            </w:pPr>
            <w:r w:rsidRPr="006B12A6">
              <w:rPr>
                <w:rFonts w:ascii="楷体_GB2312" w:eastAsia="楷体_GB2312" w:hint="eastAsia"/>
                <w:sz w:val="18"/>
                <w:szCs w:val="20"/>
              </w:rPr>
              <w:t>771995</w:t>
            </w:r>
          </w:p>
        </w:tc>
        <w:tc>
          <w:tcPr>
            <w:tcW w:w="465" w:type="pct"/>
            <w:vAlign w:val="center"/>
          </w:tcPr>
          <w:p w14:paraId="44F873BD" w14:textId="7EB5EB06"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0</w:t>
            </w:r>
          </w:p>
        </w:tc>
        <w:tc>
          <w:tcPr>
            <w:tcW w:w="465" w:type="pct"/>
            <w:vAlign w:val="center"/>
          </w:tcPr>
          <w:p w14:paraId="0A7D026A" w14:textId="2149FF36"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771995</w:t>
            </w:r>
          </w:p>
        </w:tc>
        <w:tc>
          <w:tcPr>
            <w:tcW w:w="416" w:type="pct"/>
            <w:vAlign w:val="center"/>
          </w:tcPr>
          <w:p w14:paraId="78D24D6F" w14:textId="760EBB8A"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36F18C9E" w14:textId="0B5F8E4A"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9295</w:t>
            </w:r>
          </w:p>
        </w:tc>
        <w:tc>
          <w:tcPr>
            <w:tcW w:w="392" w:type="pct"/>
            <w:vAlign w:val="center"/>
          </w:tcPr>
          <w:p w14:paraId="6BAC5573" w14:textId="64E56E9F"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4D5704A1" w14:textId="16B48EA7"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550302</w:t>
            </w:r>
          </w:p>
        </w:tc>
      </w:tr>
      <w:tr w:rsidR="00030E3A" w:rsidRPr="00040B4E" w14:paraId="4E9AFB12" w14:textId="77777777" w:rsidTr="00C1226B">
        <w:trPr>
          <w:trHeight w:val="255"/>
          <w:jc w:val="center"/>
        </w:trPr>
        <w:tc>
          <w:tcPr>
            <w:tcW w:w="287" w:type="pct"/>
            <w:noWrap/>
          </w:tcPr>
          <w:p w14:paraId="6685EE39"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65</w:t>
            </w:r>
          </w:p>
        </w:tc>
        <w:tc>
          <w:tcPr>
            <w:tcW w:w="236" w:type="pct"/>
            <w:noWrap/>
          </w:tcPr>
          <w:p w14:paraId="3B10E663" w14:textId="77777777" w:rsidR="00030E3A" w:rsidRPr="005774F4" w:rsidRDefault="00030E3A" w:rsidP="00030E3A">
            <w:pPr>
              <w:jc w:val="center"/>
              <w:rPr>
                <w:rFonts w:ascii="楷体_GB2312" w:eastAsia="楷体_GB2312"/>
                <w:sz w:val="18"/>
                <w:szCs w:val="20"/>
              </w:rPr>
            </w:pPr>
            <w:r w:rsidRPr="005774F4">
              <w:rPr>
                <w:rFonts w:ascii="楷体_GB2312" w:eastAsia="楷体_GB2312"/>
                <w:sz w:val="18"/>
                <w:szCs w:val="20"/>
              </w:rPr>
              <w:t>10</w:t>
            </w:r>
            <w:r w:rsidRPr="005774F4">
              <w:rPr>
                <w:rFonts w:ascii="楷体_GB2312" w:eastAsia="楷体_GB2312" w:hint="eastAsia"/>
                <w:sz w:val="18"/>
                <w:szCs w:val="20"/>
              </w:rPr>
              <w:t>5</w:t>
            </w:r>
          </w:p>
        </w:tc>
        <w:tc>
          <w:tcPr>
            <w:tcW w:w="364" w:type="pct"/>
            <w:noWrap/>
            <w:vAlign w:val="center"/>
          </w:tcPr>
          <w:p w14:paraId="12632A1A" w14:textId="06CBC20E"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0152DB86" w14:textId="32C1DB88"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62BC605F" w14:textId="4334AFF8"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6FC9FB4B" w14:textId="217E1618"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834710</w:t>
            </w:r>
          </w:p>
        </w:tc>
        <w:tc>
          <w:tcPr>
            <w:tcW w:w="415" w:type="pct"/>
            <w:noWrap/>
            <w:vAlign w:val="center"/>
          </w:tcPr>
          <w:p w14:paraId="32BA6F4C" w14:textId="2CDA9468"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841864</w:t>
            </w:r>
          </w:p>
        </w:tc>
        <w:tc>
          <w:tcPr>
            <w:tcW w:w="465" w:type="pct"/>
            <w:vAlign w:val="center"/>
          </w:tcPr>
          <w:p w14:paraId="354C849C" w14:textId="2FA16EC3"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0</w:t>
            </w:r>
          </w:p>
        </w:tc>
        <w:tc>
          <w:tcPr>
            <w:tcW w:w="465" w:type="pct"/>
            <w:vAlign w:val="center"/>
          </w:tcPr>
          <w:p w14:paraId="538831E2" w14:textId="5D9DD20E"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841864</w:t>
            </w:r>
          </w:p>
        </w:tc>
        <w:tc>
          <w:tcPr>
            <w:tcW w:w="416" w:type="pct"/>
            <w:vAlign w:val="center"/>
          </w:tcPr>
          <w:p w14:paraId="2AEE8372" w14:textId="26359382"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1B3565D0" w14:textId="7B65BC78"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10137</w:t>
            </w:r>
          </w:p>
        </w:tc>
        <w:tc>
          <w:tcPr>
            <w:tcW w:w="392" w:type="pct"/>
            <w:vAlign w:val="center"/>
          </w:tcPr>
          <w:p w14:paraId="6A8F9548" w14:textId="4E41D28D"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215ED841" w14:textId="3855F483"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650853</w:t>
            </w:r>
          </w:p>
        </w:tc>
      </w:tr>
      <w:tr w:rsidR="00030E3A" w:rsidRPr="00040B4E" w14:paraId="1C46C017" w14:textId="77777777" w:rsidTr="00C1226B">
        <w:trPr>
          <w:trHeight w:val="255"/>
          <w:jc w:val="center"/>
        </w:trPr>
        <w:tc>
          <w:tcPr>
            <w:tcW w:w="287" w:type="pct"/>
            <w:noWrap/>
            <w:vAlign w:val="center"/>
          </w:tcPr>
          <w:p w14:paraId="2A9EC9FE"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66</w:t>
            </w:r>
          </w:p>
        </w:tc>
        <w:tc>
          <w:tcPr>
            <w:tcW w:w="236" w:type="pct"/>
            <w:noWrap/>
            <w:vAlign w:val="center"/>
          </w:tcPr>
          <w:p w14:paraId="28B7D0B1" w14:textId="77777777" w:rsidR="00030E3A" w:rsidRPr="005774F4" w:rsidRDefault="00030E3A" w:rsidP="00030E3A">
            <w:pPr>
              <w:jc w:val="center"/>
              <w:rPr>
                <w:rFonts w:ascii="楷体_GB2312" w:eastAsia="楷体_GB2312"/>
                <w:sz w:val="18"/>
                <w:szCs w:val="20"/>
              </w:rPr>
            </w:pPr>
            <w:r w:rsidRPr="005774F4">
              <w:rPr>
                <w:rFonts w:ascii="楷体_GB2312" w:eastAsia="楷体_GB2312" w:hint="eastAsia"/>
                <w:sz w:val="18"/>
                <w:szCs w:val="20"/>
              </w:rPr>
              <w:t>106</w:t>
            </w:r>
          </w:p>
        </w:tc>
        <w:tc>
          <w:tcPr>
            <w:tcW w:w="364" w:type="pct"/>
            <w:noWrap/>
            <w:vAlign w:val="center"/>
          </w:tcPr>
          <w:p w14:paraId="2ECDF1B7" w14:textId="2E18F958" w:rsidR="00030E3A" w:rsidRPr="005774F4" w:rsidRDefault="00030E3A" w:rsidP="00030E3A">
            <w:pPr>
              <w:jc w:val="center"/>
              <w:rPr>
                <w:rFonts w:ascii="楷体_GB2312" w:eastAsia="楷体_GB2312"/>
                <w:sz w:val="18"/>
                <w:szCs w:val="20"/>
              </w:rPr>
            </w:pPr>
            <w:r w:rsidRPr="00874D75">
              <w:rPr>
                <w:rFonts w:ascii="楷体_GB2312" w:eastAsia="楷体_GB2312" w:hint="eastAsia"/>
                <w:sz w:val="18"/>
                <w:szCs w:val="20"/>
              </w:rPr>
              <w:t>0</w:t>
            </w:r>
          </w:p>
        </w:tc>
        <w:tc>
          <w:tcPr>
            <w:tcW w:w="365" w:type="pct"/>
            <w:vAlign w:val="center"/>
          </w:tcPr>
          <w:p w14:paraId="2DBEC409" w14:textId="09A3412E"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300000</w:t>
            </w:r>
          </w:p>
        </w:tc>
        <w:tc>
          <w:tcPr>
            <w:tcW w:w="364" w:type="pct"/>
            <w:noWrap/>
            <w:vAlign w:val="center"/>
          </w:tcPr>
          <w:p w14:paraId="0A735CD9" w14:textId="73460914"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275000</w:t>
            </w:r>
          </w:p>
        </w:tc>
        <w:tc>
          <w:tcPr>
            <w:tcW w:w="415" w:type="pct"/>
            <w:noWrap/>
            <w:vAlign w:val="center"/>
          </w:tcPr>
          <w:p w14:paraId="06BDA091" w14:textId="3AC14011"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849317</w:t>
            </w:r>
          </w:p>
        </w:tc>
        <w:tc>
          <w:tcPr>
            <w:tcW w:w="415" w:type="pct"/>
            <w:noWrap/>
            <w:vAlign w:val="center"/>
          </w:tcPr>
          <w:p w14:paraId="33C582D7" w14:textId="45ADE5AB"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849317</w:t>
            </w:r>
          </w:p>
        </w:tc>
        <w:tc>
          <w:tcPr>
            <w:tcW w:w="465" w:type="pct"/>
            <w:vAlign w:val="center"/>
          </w:tcPr>
          <w:p w14:paraId="3B39335E" w14:textId="23143603"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0</w:t>
            </w:r>
          </w:p>
        </w:tc>
        <w:tc>
          <w:tcPr>
            <w:tcW w:w="465" w:type="pct"/>
            <w:vAlign w:val="center"/>
          </w:tcPr>
          <w:p w14:paraId="1C747F02" w14:textId="26603CC9" w:rsidR="00030E3A" w:rsidRPr="005774F4" w:rsidRDefault="00030E3A" w:rsidP="00030E3A">
            <w:pPr>
              <w:jc w:val="center"/>
              <w:rPr>
                <w:rFonts w:ascii="楷体_GB2312" w:eastAsia="楷体_GB2312"/>
                <w:sz w:val="18"/>
                <w:szCs w:val="20"/>
              </w:rPr>
            </w:pPr>
            <w:r w:rsidRPr="006B12A6">
              <w:rPr>
                <w:rFonts w:ascii="楷体_GB2312" w:eastAsia="楷体_GB2312" w:hint="eastAsia"/>
                <w:sz w:val="18"/>
                <w:szCs w:val="20"/>
              </w:rPr>
              <w:t>849198</w:t>
            </w:r>
          </w:p>
        </w:tc>
        <w:tc>
          <w:tcPr>
            <w:tcW w:w="416" w:type="pct"/>
            <w:vAlign w:val="center"/>
          </w:tcPr>
          <w:p w14:paraId="3C392BBF" w14:textId="04ACF20F"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392" w:type="pct"/>
            <w:vAlign w:val="center"/>
          </w:tcPr>
          <w:p w14:paraId="785004D1" w14:textId="10F85685"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10314</w:t>
            </w:r>
          </w:p>
        </w:tc>
        <w:tc>
          <w:tcPr>
            <w:tcW w:w="392" w:type="pct"/>
            <w:vAlign w:val="center"/>
          </w:tcPr>
          <w:p w14:paraId="30D5BC3D" w14:textId="2619D5BE"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0</w:t>
            </w:r>
          </w:p>
        </w:tc>
        <w:tc>
          <w:tcPr>
            <w:tcW w:w="424" w:type="pct"/>
            <w:vAlign w:val="center"/>
          </w:tcPr>
          <w:p w14:paraId="12A342CF" w14:textId="003F957B" w:rsidR="00030E3A" w:rsidRPr="005774F4" w:rsidRDefault="00030E3A" w:rsidP="00030E3A">
            <w:pPr>
              <w:jc w:val="center"/>
              <w:rPr>
                <w:rFonts w:ascii="楷体_GB2312" w:eastAsia="楷体_GB2312"/>
                <w:sz w:val="18"/>
                <w:szCs w:val="20"/>
              </w:rPr>
            </w:pPr>
            <w:r w:rsidRPr="00030E3A">
              <w:rPr>
                <w:rFonts w:ascii="楷体_GB2312" w:eastAsia="楷体_GB2312" w:hint="eastAsia"/>
                <w:sz w:val="18"/>
                <w:szCs w:val="20"/>
              </w:rPr>
              <w:t>672557</w:t>
            </w:r>
          </w:p>
        </w:tc>
      </w:tr>
      <w:bookmarkEnd w:id="2"/>
    </w:tbl>
    <w:p w14:paraId="7DE6613B" w14:textId="02E2B505" w:rsidR="00874D75" w:rsidRPr="00BC7979" w:rsidRDefault="00874D75" w:rsidP="00364365">
      <w:pPr>
        <w:spacing w:line="320" w:lineRule="exact"/>
        <w:rPr>
          <w:rFonts w:ascii="楷体_GB2312" w:eastAsia="楷体_GB2312"/>
          <w:szCs w:val="21"/>
        </w:rPr>
      </w:pPr>
    </w:p>
    <w:p w14:paraId="5C41489E" w14:textId="77777777" w:rsidR="00B53F65" w:rsidRDefault="00B53F65" w:rsidP="00B53F65">
      <w:pPr>
        <w:adjustRightInd w:val="0"/>
        <w:snapToGrid w:val="0"/>
        <w:spacing w:line="320" w:lineRule="exact"/>
        <w:ind w:leftChars="1" w:left="718" w:hangingChars="341" w:hanging="716"/>
        <w:rPr>
          <w:rFonts w:ascii="楷体_GB2312" w:eastAsia="楷体_GB2312"/>
        </w:rPr>
      </w:pPr>
      <w:r w:rsidRPr="00C43AB5">
        <w:rPr>
          <w:rFonts w:ascii="楷体_GB2312" w:eastAsia="楷体_GB2312" w:hint="eastAsia"/>
        </w:rPr>
        <w:t>本公司声明：</w:t>
      </w:r>
    </w:p>
    <w:p w14:paraId="4F8BCC9C" w14:textId="77777777" w:rsidR="00B53F65" w:rsidRDefault="00B53F65" w:rsidP="00B53F65">
      <w:pPr>
        <w:adjustRightInd w:val="0"/>
        <w:snapToGrid w:val="0"/>
        <w:spacing w:line="320" w:lineRule="exact"/>
        <w:ind w:leftChars="201" w:left="716" w:hangingChars="140" w:hanging="294"/>
        <w:rPr>
          <w:rFonts w:ascii="楷体_GB2312" w:eastAsia="楷体_GB2312"/>
        </w:rPr>
      </w:pPr>
      <w:r>
        <w:rPr>
          <w:rFonts w:ascii="楷体_GB2312" w:eastAsia="楷体_GB2312" w:hint="eastAsia"/>
        </w:rPr>
        <w:t>1</w:t>
      </w:r>
      <w:r w:rsidRPr="00DD1FCE">
        <w:rPr>
          <w:rFonts w:ascii="楷体_GB2312" w:eastAsia="楷体_GB2312" w:hint="eastAsia"/>
        </w:rPr>
        <w:t>、</w:t>
      </w:r>
      <w:r w:rsidRPr="00455200">
        <w:rPr>
          <w:rFonts w:ascii="楷体_GB2312" w:eastAsia="楷体_GB2312" w:hint="eastAsia"/>
        </w:rPr>
        <w:t>红利分配分别按保证利益演示、红利利益演示2种情况进行预测，仅作为参考之用，不作为未来红利分配的保证，实际红利水平可能高于或低于表中所列数字；计算累积红利所使用的红利累积利率假设为</w:t>
      </w:r>
      <w:r>
        <w:rPr>
          <w:rFonts w:ascii="楷体_GB2312" w:eastAsia="楷体_GB2312" w:hint="eastAsia"/>
        </w:rPr>
        <w:t>1.75</w:t>
      </w:r>
      <w:r w:rsidRPr="00455200">
        <w:rPr>
          <w:rFonts w:ascii="楷体_GB2312" w:eastAsia="楷体_GB2312" w:hint="eastAsia"/>
        </w:rPr>
        <w:t>%，红</w:t>
      </w:r>
      <w:r>
        <w:rPr>
          <w:rFonts w:ascii="楷体_GB2312" w:eastAsia="楷体_GB2312" w:hint="eastAsia"/>
        </w:rPr>
        <w:t>利累积利率是非保证的，实际的红利累积利率以本公司每年公布的为准；</w:t>
      </w:r>
    </w:p>
    <w:p w14:paraId="41355623" w14:textId="77777777" w:rsidR="00B53F65" w:rsidRDefault="00B53F65" w:rsidP="00B53F65">
      <w:pPr>
        <w:adjustRightInd w:val="0"/>
        <w:snapToGrid w:val="0"/>
        <w:spacing w:line="320" w:lineRule="exact"/>
        <w:ind w:leftChars="201" w:left="716" w:hangingChars="140" w:hanging="294"/>
        <w:rPr>
          <w:rFonts w:ascii="楷体_GB2312" w:eastAsia="楷体_GB2312"/>
        </w:rPr>
      </w:pPr>
      <w:r>
        <w:rPr>
          <w:rFonts w:ascii="楷体_GB2312" w:eastAsia="楷体_GB2312" w:hint="eastAsia"/>
        </w:rPr>
        <w:t>2、</w:t>
      </w:r>
      <w:r w:rsidRPr="007B5034">
        <w:rPr>
          <w:rFonts w:ascii="楷体_GB2312" w:eastAsia="楷体_GB2312" w:hint="eastAsia"/>
        </w:rPr>
        <w:t>除年度保险费、累计保险费为保单</w:t>
      </w:r>
      <w:proofErr w:type="gramStart"/>
      <w:r w:rsidRPr="007B5034">
        <w:rPr>
          <w:rFonts w:ascii="楷体_GB2312" w:eastAsia="楷体_GB2312" w:hint="eastAsia"/>
        </w:rPr>
        <w:t>年度初</w:t>
      </w:r>
      <w:proofErr w:type="gramEnd"/>
      <w:r w:rsidRPr="007B5034">
        <w:rPr>
          <w:rFonts w:ascii="楷体_GB2312" w:eastAsia="楷体_GB2312" w:hint="eastAsia"/>
        </w:rPr>
        <w:t>的值外，其它均为保单年度末的值</w:t>
      </w:r>
      <w:r>
        <w:rPr>
          <w:rFonts w:ascii="楷体_GB2312" w:eastAsia="楷体_GB2312" w:hint="eastAsia"/>
        </w:rPr>
        <w:t>；</w:t>
      </w:r>
    </w:p>
    <w:p w14:paraId="363651E9" w14:textId="77777777" w:rsidR="00B53F65" w:rsidRDefault="00B53F65" w:rsidP="00B53F65">
      <w:pPr>
        <w:adjustRightInd w:val="0"/>
        <w:snapToGrid w:val="0"/>
        <w:spacing w:line="320" w:lineRule="exact"/>
        <w:ind w:leftChars="201" w:left="716" w:hangingChars="140" w:hanging="294"/>
        <w:rPr>
          <w:rFonts w:ascii="楷体_GB2312" w:eastAsia="楷体_GB2312"/>
        </w:rPr>
      </w:pPr>
      <w:r>
        <w:rPr>
          <w:rFonts w:ascii="楷体_GB2312" w:eastAsia="楷体_GB2312" w:hint="eastAsia"/>
        </w:rPr>
        <w:t>3、</w:t>
      </w:r>
      <w:r w:rsidRPr="006959CA">
        <w:rPr>
          <w:rFonts w:ascii="楷体_GB2312" w:eastAsia="楷体_GB2312" w:hint="eastAsia"/>
        </w:rPr>
        <w:t>利益演示数据显示到整数位,为四舍五入后的结果</w:t>
      </w:r>
      <w:r>
        <w:rPr>
          <w:rFonts w:ascii="楷体_GB2312" w:eastAsia="楷体_GB2312" w:hint="eastAsia"/>
        </w:rPr>
        <w:t>；</w:t>
      </w:r>
    </w:p>
    <w:p w14:paraId="5CF11F46" w14:textId="77777777" w:rsidR="00B53F65" w:rsidRDefault="00B53F65" w:rsidP="00B53F65">
      <w:pPr>
        <w:adjustRightInd w:val="0"/>
        <w:snapToGrid w:val="0"/>
        <w:spacing w:line="320" w:lineRule="exact"/>
        <w:ind w:leftChars="201" w:left="716" w:hangingChars="140" w:hanging="294"/>
        <w:rPr>
          <w:rFonts w:ascii="楷体_GB2312" w:eastAsia="楷体_GB2312"/>
        </w:rPr>
      </w:pPr>
      <w:r>
        <w:rPr>
          <w:rFonts w:ascii="楷体_GB2312" w:eastAsia="楷体_GB2312" w:hint="eastAsia"/>
        </w:rPr>
        <w:t>4、</w:t>
      </w:r>
      <w:r w:rsidRPr="007B4177">
        <w:rPr>
          <w:rFonts w:ascii="楷体_GB2312" w:eastAsia="楷体_GB2312" w:hint="eastAsia"/>
        </w:rPr>
        <w:t>金额相关数字的单位为人民币元。</w:t>
      </w:r>
    </w:p>
    <w:p w14:paraId="027DD3D3" w14:textId="77777777" w:rsidR="00364365" w:rsidRPr="00B53F65" w:rsidRDefault="00364365" w:rsidP="00CE14A4">
      <w:pPr>
        <w:adjustRightInd w:val="0"/>
        <w:snapToGrid w:val="0"/>
        <w:spacing w:line="320" w:lineRule="exact"/>
        <w:rPr>
          <w:rFonts w:ascii="楷体_GB2312" w:eastAsia="楷体_GB2312"/>
        </w:rPr>
      </w:pPr>
    </w:p>
    <w:p w14:paraId="55F00B59" w14:textId="77777777" w:rsidR="007B5034" w:rsidRDefault="007B5034" w:rsidP="00B83DE3">
      <w:pPr>
        <w:adjustRightInd w:val="0"/>
        <w:snapToGrid w:val="0"/>
        <w:spacing w:line="360" w:lineRule="atLeast"/>
        <w:rPr>
          <w:rFonts w:ascii="黑体" w:eastAsia="黑体" w:hAnsi="Times New Roman"/>
          <w:b/>
          <w:sz w:val="28"/>
          <w:szCs w:val="28"/>
        </w:rPr>
      </w:pPr>
    </w:p>
    <w:p w14:paraId="74F03D68" w14:textId="77777777" w:rsidR="00B83DE3" w:rsidRDefault="00B83DE3" w:rsidP="00B83DE3">
      <w:pPr>
        <w:adjustRightInd w:val="0"/>
        <w:snapToGrid w:val="0"/>
        <w:spacing w:line="360" w:lineRule="atLeast"/>
        <w:rPr>
          <w:rFonts w:ascii="黑体" w:eastAsia="黑体" w:hAnsi="Times New Roman"/>
          <w:b/>
          <w:sz w:val="28"/>
          <w:szCs w:val="28"/>
        </w:rPr>
      </w:pPr>
      <w:r w:rsidRPr="00C43AB5">
        <w:rPr>
          <w:rFonts w:ascii="黑体" w:eastAsia="黑体" w:hAnsi="Times New Roman" w:hint="eastAsia"/>
          <w:b/>
          <w:sz w:val="28"/>
          <w:szCs w:val="28"/>
        </w:rPr>
        <w:t>特别提示：</w:t>
      </w:r>
    </w:p>
    <w:p w14:paraId="3F70A416" w14:textId="77777777" w:rsidR="00B83DE3" w:rsidRPr="00C43AB5" w:rsidRDefault="00B83DE3" w:rsidP="00B83DE3">
      <w:pPr>
        <w:adjustRightInd w:val="0"/>
        <w:snapToGrid w:val="0"/>
        <w:spacing w:line="360" w:lineRule="atLeast"/>
        <w:rPr>
          <w:rFonts w:ascii="黑体" w:eastAsia="黑体" w:hAnsi="Times New Roman"/>
          <w:b/>
          <w:sz w:val="28"/>
          <w:szCs w:val="28"/>
        </w:rPr>
      </w:pPr>
    </w:p>
    <w:p w14:paraId="5F53A9A5" w14:textId="77777777" w:rsidR="00B83DE3" w:rsidRPr="00C43AB5" w:rsidRDefault="00B83DE3" w:rsidP="00B83DE3">
      <w:pPr>
        <w:adjustRightInd w:val="0"/>
        <w:snapToGrid w:val="0"/>
        <w:spacing w:line="360" w:lineRule="atLeast"/>
        <w:ind w:leftChars="171" w:left="359"/>
        <w:rPr>
          <w:rFonts w:ascii="黑体" w:eastAsia="黑体"/>
          <w:b/>
          <w:sz w:val="28"/>
          <w:szCs w:val="28"/>
        </w:rPr>
      </w:pPr>
      <w:r w:rsidRPr="00C43AB5">
        <w:rPr>
          <w:rFonts w:ascii="黑体" w:eastAsia="黑体" w:hint="eastAsia"/>
          <w:b/>
          <w:sz w:val="28"/>
          <w:szCs w:val="28"/>
        </w:rPr>
        <w:t>利益演示基于公司的精算及其它假设，不代表公司的历史经营业绩，也不代表对公司未来经营业绩的预期，红利分配是不</w:t>
      </w:r>
      <w:r>
        <w:rPr>
          <w:rFonts w:ascii="黑体" w:eastAsia="黑体" w:hint="eastAsia"/>
          <w:b/>
          <w:sz w:val="28"/>
          <w:szCs w:val="28"/>
        </w:rPr>
        <w:t>保证</w:t>
      </w:r>
      <w:r w:rsidRPr="00C43AB5">
        <w:rPr>
          <w:rFonts w:ascii="黑体" w:eastAsia="黑体" w:hint="eastAsia"/>
          <w:b/>
          <w:sz w:val="28"/>
          <w:szCs w:val="28"/>
        </w:rPr>
        <w:t>的</w:t>
      </w:r>
      <w:r>
        <w:rPr>
          <w:rFonts w:ascii="黑体" w:eastAsia="黑体" w:hint="eastAsia"/>
          <w:b/>
          <w:sz w:val="28"/>
          <w:szCs w:val="28"/>
        </w:rPr>
        <w:t>，在某些年度红利可能为零</w:t>
      </w:r>
      <w:r w:rsidRPr="00C43AB5">
        <w:rPr>
          <w:rFonts w:ascii="黑体" w:eastAsia="黑体" w:hint="eastAsia"/>
          <w:b/>
          <w:sz w:val="28"/>
          <w:szCs w:val="28"/>
        </w:rPr>
        <w:t>。</w:t>
      </w:r>
    </w:p>
    <w:p w14:paraId="27A00DFD" w14:textId="77777777" w:rsidR="00B83DE3" w:rsidRPr="00C43AB5" w:rsidRDefault="00B83DE3" w:rsidP="00B83DE3">
      <w:pPr>
        <w:adjustRightInd w:val="0"/>
        <w:snapToGrid w:val="0"/>
        <w:spacing w:line="320" w:lineRule="exact"/>
        <w:ind w:leftChars="200" w:left="842" w:hangingChars="150" w:hanging="422"/>
        <w:rPr>
          <w:rFonts w:ascii="黑体" w:eastAsia="黑体" w:hAnsi="Courier New"/>
          <w:b/>
          <w:sz w:val="28"/>
          <w:szCs w:val="28"/>
        </w:rPr>
      </w:pPr>
    </w:p>
    <w:p w14:paraId="42455DBB" w14:textId="77777777" w:rsidR="00B83DE3" w:rsidRPr="00C43AB5" w:rsidRDefault="00B83DE3" w:rsidP="00B83DE3">
      <w:pPr>
        <w:adjustRightInd w:val="0"/>
        <w:snapToGrid w:val="0"/>
        <w:spacing w:line="320" w:lineRule="exact"/>
        <w:ind w:leftChars="200" w:left="842" w:hangingChars="150" w:hanging="422"/>
        <w:rPr>
          <w:rFonts w:ascii="黑体" w:eastAsia="黑体" w:hAnsi="Courier New"/>
          <w:b/>
          <w:sz w:val="28"/>
          <w:szCs w:val="28"/>
        </w:rPr>
      </w:pPr>
    </w:p>
    <w:p w14:paraId="7A2998F6" w14:textId="77777777" w:rsidR="00B83DE3" w:rsidRPr="00C43AB5" w:rsidRDefault="00B83DE3" w:rsidP="00B83DE3">
      <w:pPr>
        <w:adjustRightInd w:val="0"/>
        <w:snapToGrid w:val="0"/>
        <w:spacing w:line="320" w:lineRule="exact"/>
        <w:ind w:leftChars="200" w:left="842" w:hangingChars="150" w:hanging="422"/>
        <w:rPr>
          <w:rFonts w:ascii="黑体" w:eastAsia="黑体" w:hAnsi="Courier New"/>
          <w:b/>
          <w:sz w:val="28"/>
          <w:szCs w:val="28"/>
        </w:rPr>
      </w:pPr>
      <w:r w:rsidRPr="00C43AB5">
        <w:rPr>
          <w:rFonts w:ascii="黑体" w:eastAsia="黑体" w:hAnsi="Courier New" w:hint="eastAsia"/>
          <w:b/>
          <w:sz w:val="28"/>
          <w:szCs w:val="28"/>
        </w:rPr>
        <w:t>投保人声明：本人已认真阅读并理解本产品说明书。</w:t>
      </w:r>
    </w:p>
    <w:p w14:paraId="28DE00E4" w14:textId="77777777" w:rsidR="00B83DE3" w:rsidRPr="00C43AB5" w:rsidRDefault="00B83DE3" w:rsidP="00B83DE3">
      <w:pPr>
        <w:adjustRightInd w:val="0"/>
        <w:snapToGrid w:val="0"/>
        <w:spacing w:line="320" w:lineRule="exact"/>
        <w:ind w:leftChars="200" w:left="842" w:hangingChars="150" w:hanging="422"/>
        <w:rPr>
          <w:rFonts w:ascii="黑体" w:eastAsia="黑体" w:hAnsi="Courier New"/>
          <w:b/>
          <w:sz w:val="28"/>
          <w:szCs w:val="28"/>
        </w:rPr>
      </w:pPr>
    </w:p>
    <w:p w14:paraId="67D4F77A" w14:textId="77777777" w:rsidR="00DF338D" w:rsidRPr="00B83DE3" w:rsidRDefault="00DF338D" w:rsidP="00604A91">
      <w:pPr>
        <w:adjustRightInd w:val="0"/>
        <w:snapToGrid w:val="0"/>
        <w:spacing w:line="360" w:lineRule="atLeast"/>
        <w:rPr>
          <w:rFonts w:ascii="黑体" w:eastAsia="黑体" w:hAnsi="Times New Roman"/>
          <w:b/>
          <w:sz w:val="28"/>
          <w:szCs w:val="28"/>
        </w:rPr>
      </w:pPr>
    </w:p>
    <w:p w14:paraId="7026FC8D" w14:textId="77777777" w:rsidR="00604A91" w:rsidRPr="00C43AB5" w:rsidRDefault="00604A91" w:rsidP="00604A91">
      <w:pPr>
        <w:adjustRightInd w:val="0"/>
        <w:snapToGrid w:val="0"/>
        <w:spacing w:line="320" w:lineRule="exact"/>
        <w:ind w:leftChars="200" w:left="842" w:hangingChars="150" w:hanging="422"/>
        <w:rPr>
          <w:rFonts w:ascii="黑体" w:eastAsia="黑体" w:hAnsi="Courier New"/>
          <w:b/>
          <w:sz w:val="28"/>
          <w:szCs w:val="28"/>
        </w:rPr>
      </w:pPr>
    </w:p>
    <w:p w14:paraId="22B3A962" w14:textId="77777777" w:rsidR="00604A91" w:rsidRPr="00C43AB5" w:rsidRDefault="00604A91" w:rsidP="00604A91">
      <w:pPr>
        <w:adjustRightInd w:val="0"/>
        <w:snapToGrid w:val="0"/>
        <w:spacing w:line="320" w:lineRule="exact"/>
        <w:ind w:leftChars="200" w:left="842" w:right="560" w:hangingChars="150" w:hanging="422"/>
        <w:jc w:val="center"/>
        <w:rPr>
          <w:rFonts w:ascii="黑体" w:eastAsia="黑体" w:hAnsi="Courier New"/>
          <w:b/>
          <w:sz w:val="28"/>
          <w:szCs w:val="28"/>
        </w:rPr>
      </w:pPr>
      <w:r>
        <w:rPr>
          <w:rFonts w:ascii="黑体" w:eastAsia="黑体" w:hAnsi="Courier New"/>
          <w:b/>
          <w:sz w:val="28"/>
          <w:szCs w:val="28"/>
        </w:rPr>
        <w:t xml:space="preserve">                          </w:t>
      </w:r>
      <w:r w:rsidRPr="00C43AB5">
        <w:rPr>
          <w:rFonts w:ascii="黑体" w:eastAsia="黑体" w:hAnsi="Courier New"/>
          <w:b/>
          <w:sz w:val="28"/>
          <w:szCs w:val="28"/>
        </w:rPr>
        <w:t xml:space="preserve"> </w:t>
      </w:r>
      <w:r w:rsidRPr="00C43AB5">
        <w:rPr>
          <w:rFonts w:ascii="黑体" w:eastAsia="黑体" w:hAnsi="Courier New" w:hint="eastAsia"/>
          <w:b/>
          <w:sz w:val="28"/>
          <w:szCs w:val="28"/>
        </w:rPr>
        <w:t>投保人（签名）</w:t>
      </w:r>
    </w:p>
    <w:p w14:paraId="6175C754" w14:textId="77777777" w:rsidR="00604A91" w:rsidRPr="00C43AB5" w:rsidRDefault="00604A91" w:rsidP="00604A91">
      <w:pPr>
        <w:adjustRightInd w:val="0"/>
        <w:snapToGrid w:val="0"/>
        <w:spacing w:line="320" w:lineRule="exact"/>
        <w:ind w:leftChars="200" w:left="842" w:right="560" w:hangingChars="150" w:hanging="422"/>
        <w:rPr>
          <w:rFonts w:ascii="黑体" w:eastAsia="黑体" w:hAnsi="Courier New"/>
          <w:b/>
          <w:sz w:val="28"/>
          <w:szCs w:val="28"/>
        </w:rPr>
      </w:pPr>
    </w:p>
    <w:p w14:paraId="7E6CBA3A" w14:textId="77777777" w:rsidR="00604A91" w:rsidRPr="00C43AB5" w:rsidRDefault="00604A91" w:rsidP="00604A91">
      <w:pPr>
        <w:adjustRightInd w:val="0"/>
        <w:snapToGrid w:val="0"/>
        <w:spacing w:line="320" w:lineRule="exact"/>
        <w:ind w:leftChars="200" w:left="842" w:hangingChars="150" w:hanging="422"/>
        <w:jc w:val="right"/>
        <w:rPr>
          <w:rFonts w:ascii="黑体" w:eastAsia="黑体" w:hAnsi="Courier New"/>
          <w:b/>
          <w:sz w:val="28"/>
          <w:szCs w:val="28"/>
        </w:rPr>
      </w:pPr>
      <w:r w:rsidRPr="00C43AB5">
        <w:rPr>
          <w:rFonts w:ascii="黑体" w:eastAsia="黑体" w:hAnsi="Courier New"/>
          <w:b/>
          <w:sz w:val="28"/>
          <w:szCs w:val="28"/>
        </w:rPr>
        <w:t xml:space="preserve">    </w:t>
      </w:r>
      <w:r w:rsidRPr="00C43AB5">
        <w:rPr>
          <w:rFonts w:ascii="黑体" w:eastAsia="黑体" w:hAnsi="Courier New" w:hint="eastAsia"/>
          <w:b/>
          <w:sz w:val="28"/>
          <w:szCs w:val="28"/>
        </w:rPr>
        <w:t>年</w:t>
      </w:r>
      <w:r w:rsidRPr="00C43AB5">
        <w:rPr>
          <w:rFonts w:ascii="黑体" w:eastAsia="黑体" w:hAnsi="Courier New"/>
          <w:b/>
          <w:sz w:val="28"/>
          <w:szCs w:val="28"/>
        </w:rPr>
        <w:t xml:space="preserve">    </w:t>
      </w:r>
      <w:r w:rsidRPr="00C43AB5">
        <w:rPr>
          <w:rFonts w:ascii="黑体" w:eastAsia="黑体" w:hAnsi="Courier New" w:hint="eastAsia"/>
          <w:b/>
          <w:sz w:val="28"/>
          <w:szCs w:val="28"/>
        </w:rPr>
        <w:t>月</w:t>
      </w:r>
      <w:r w:rsidRPr="00C43AB5">
        <w:rPr>
          <w:rFonts w:ascii="黑体" w:eastAsia="黑体" w:hAnsi="Courier New"/>
          <w:b/>
          <w:sz w:val="28"/>
          <w:szCs w:val="28"/>
        </w:rPr>
        <w:t xml:space="preserve">    </w:t>
      </w:r>
      <w:r w:rsidRPr="00C43AB5">
        <w:rPr>
          <w:rFonts w:ascii="黑体" w:eastAsia="黑体" w:hAnsi="Courier New" w:hint="eastAsia"/>
          <w:b/>
          <w:sz w:val="28"/>
          <w:szCs w:val="28"/>
        </w:rPr>
        <w:t>日</w:t>
      </w:r>
    </w:p>
    <w:p w14:paraId="2C3145AC" w14:textId="77777777" w:rsidR="00604A91" w:rsidRPr="00A67663" w:rsidRDefault="00604A91" w:rsidP="00A67663">
      <w:pPr>
        <w:adjustRightInd w:val="0"/>
        <w:snapToGrid w:val="0"/>
        <w:spacing w:line="360" w:lineRule="atLeast"/>
        <w:rPr>
          <w:rFonts w:ascii="楷体_GB2312" w:eastAsia="楷体_GB2312"/>
        </w:rPr>
      </w:pPr>
    </w:p>
    <w:sectPr w:rsidR="00604A91" w:rsidRPr="00A67663" w:rsidSect="009474B5">
      <w:headerReference w:type="first" r:id="rId8"/>
      <w:pgSz w:w="11906" w:h="16838"/>
      <w:pgMar w:top="1134" w:right="1797" w:bottom="1134" w:left="1797"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2A882" w14:textId="77777777" w:rsidR="00C1226B" w:rsidRDefault="00C1226B" w:rsidP="00CA47F9">
      <w:r>
        <w:separator/>
      </w:r>
    </w:p>
  </w:endnote>
  <w:endnote w:type="continuationSeparator" w:id="0">
    <w:p w14:paraId="16226B31" w14:textId="77777777" w:rsidR="00C1226B" w:rsidRDefault="00C1226B" w:rsidP="00CA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方正黑体简体">
    <w:altName w:val="方正细黑一简体"/>
    <w:charset w:val="86"/>
    <w:family w:val="script"/>
    <w:pitch w:val="default"/>
    <w:sig w:usb0="00000001"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61066" w14:textId="77777777" w:rsidR="00C1226B" w:rsidRDefault="00C1226B" w:rsidP="00CA47F9">
      <w:r>
        <w:separator/>
      </w:r>
    </w:p>
  </w:footnote>
  <w:footnote w:type="continuationSeparator" w:id="0">
    <w:p w14:paraId="3778C760" w14:textId="77777777" w:rsidR="00C1226B" w:rsidRDefault="00C1226B" w:rsidP="00CA4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D4212" w14:textId="54E69F8B" w:rsidR="00C1226B" w:rsidRDefault="00C1226B" w:rsidP="00C1226B">
    <w:pPr>
      <w:pStyle w:val="a3"/>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311D7"/>
    <w:multiLevelType w:val="hybridMultilevel"/>
    <w:tmpl w:val="63F8A07C"/>
    <w:lvl w:ilvl="0" w:tplc="60E21310">
      <w:start w:val="1"/>
      <w:numFmt w:val="decimal"/>
      <w:lvlText w:val="%1."/>
      <w:lvlJc w:val="left"/>
      <w:pPr>
        <w:ind w:left="420" w:hanging="420"/>
      </w:pPr>
      <w:rPr>
        <w:rFonts w:ascii="黑体" w:eastAsia="黑体" w:hAnsi="黑体" w:cs="Times New Roman"/>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15:restartNumberingAfterBreak="0">
    <w:nsid w:val="103F7ADE"/>
    <w:multiLevelType w:val="hybridMultilevel"/>
    <w:tmpl w:val="CE4853FE"/>
    <w:lvl w:ilvl="0" w:tplc="2A882C52">
      <w:start w:val="1"/>
      <w:numFmt w:val="decimal"/>
      <w:lvlText w:val="(%1)."/>
      <w:lvlJc w:val="right"/>
      <w:pPr>
        <w:ind w:left="1260" w:hanging="420"/>
      </w:pPr>
      <w:rPr>
        <w:rFonts w:cs="Times New Roman" w:hint="eastAsia"/>
      </w:rPr>
    </w:lvl>
    <w:lvl w:ilvl="1" w:tplc="04090019">
      <w:start w:val="1"/>
      <w:numFmt w:val="lowerLetter"/>
      <w:lvlText w:val="%2)"/>
      <w:lvlJc w:val="left"/>
      <w:pPr>
        <w:ind w:left="1680" w:hanging="420"/>
      </w:pPr>
      <w:rPr>
        <w:rFonts w:cs="Times New Roman"/>
      </w:rPr>
    </w:lvl>
    <w:lvl w:ilvl="2" w:tplc="0409001B">
      <w:start w:val="1"/>
      <w:numFmt w:val="lowerRoman"/>
      <w:lvlText w:val="%3."/>
      <w:lvlJc w:val="right"/>
      <w:pPr>
        <w:ind w:left="2100" w:hanging="420"/>
      </w:pPr>
      <w:rPr>
        <w:rFonts w:cs="Times New Roman"/>
      </w:rPr>
    </w:lvl>
    <w:lvl w:ilvl="3" w:tplc="0409000F">
      <w:start w:val="1"/>
      <w:numFmt w:val="decimal"/>
      <w:lvlText w:val="%4."/>
      <w:lvlJc w:val="left"/>
      <w:pPr>
        <w:ind w:left="2520" w:hanging="420"/>
      </w:pPr>
      <w:rPr>
        <w:rFonts w:cs="Times New Roman"/>
      </w:rPr>
    </w:lvl>
    <w:lvl w:ilvl="4" w:tplc="04090019">
      <w:start w:val="1"/>
      <w:numFmt w:val="lowerLetter"/>
      <w:lvlText w:val="%5)"/>
      <w:lvlJc w:val="left"/>
      <w:pPr>
        <w:ind w:left="2940" w:hanging="420"/>
      </w:pPr>
      <w:rPr>
        <w:rFonts w:cs="Times New Roman"/>
      </w:rPr>
    </w:lvl>
    <w:lvl w:ilvl="5" w:tplc="0409001B">
      <w:start w:val="1"/>
      <w:numFmt w:val="lowerRoman"/>
      <w:lvlText w:val="%6."/>
      <w:lvlJc w:val="right"/>
      <w:pPr>
        <w:ind w:left="3360" w:hanging="420"/>
      </w:pPr>
      <w:rPr>
        <w:rFonts w:cs="Times New Roman"/>
      </w:rPr>
    </w:lvl>
    <w:lvl w:ilvl="6" w:tplc="0409000F">
      <w:start w:val="1"/>
      <w:numFmt w:val="decimal"/>
      <w:lvlText w:val="%7."/>
      <w:lvlJc w:val="left"/>
      <w:pPr>
        <w:ind w:left="3780" w:hanging="420"/>
      </w:pPr>
      <w:rPr>
        <w:rFonts w:cs="Times New Roman"/>
      </w:rPr>
    </w:lvl>
    <w:lvl w:ilvl="7" w:tplc="04090019">
      <w:start w:val="1"/>
      <w:numFmt w:val="lowerLetter"/>
      <w:lvlText w:val="%8)"/>
      <w:lvlJc w:val="left"/>
      <w:pPr>
        <w:ind w:left="4200" w:hanging="420"/>
      </w:pPr>
      <w:rPr>
        <w:rFonts w:cs="Times New Roman"/>
      </w:rPr>
    </w:lvl>
    <w:lvl w:ilvl="8" w:tplc="0409001B">
      <w:start w:val="1"/>
      <w:numFmt w:val="lowerRoman"/>
      <w:lvlText w:val="%9."/>
      <w:lvlJc w:val="right"/>
      <w:pPr>
        <w:ind w:left="4620" w:hanging="420"/>
      </w:pPr>
      <w:rPr>
        <w:rFonts w:cs="Times New Roman"/>
      </w:rPr>
    </w:lvl>
  </w:abstractNum>
  <w:abstractNum w:abstractNumId="2" w15:restartNumberingAfterBreak="0">
    <w:nsid w:val="1A6B2C50"/>
    <w:multiLevelType w:val="hybridMultilevel"/>
    <w:tmpl w:val="42DE99D4"/>
    <w:lvl w:ilvl="0" w:tplc="772C662C">
      <w:start w:val="1"/>
      <w:numFmt w:val="decimal"/>
      <w:lvlText w:val="%1."/>
      <w:lvlJc w:val="left"/>
      <w:pPr>
        <w:ind w:left="420" w:hanging="420"/>
      </w:pPr>
      <w:rPr>
        <w:rFonts w:cs="Times New Roman"/>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 w15:restartNumberingAfterBreak="0">
    <w:nsid w:val="1F111485"/>
    <w:multiLevelType w:val="hybridMultilevel"/>
    <w:tmpl w:val="E3E455DE"/>
    <w:lvl w:ilvl="0" w:tplc="942E1C20">
      <w:start w:val="1"/>
      <w:numFmt w:val="decimal"/>
      <w:lvlText w:val="%1."/>
      <w:lvlJc w:val="left"/>
      <w:pPr>
        <w:ind w:left="420" w:hanging="420"/>
      </w:pPr>
      <w:rPr>
        <w:rFonts w:ascii="黑体" w:eastAsia="黑体" w:hAnsi="黑体" w:cs="Times New Roman" w:hint="eastAsia"/>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4" w15:restartNumberingAfterBreak="0">
    <w:nsid w:val="21282C8E"/>
    <w:multiLevelType w:val="hybridMultilevel"/>
    <w:tmpl w:val="8C46BD1C"/>
    <w:lvl w:ilvl="0" w:tplc="04D4A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FB6D26"/>
    <w:multiLevelType w:val="hybridMultilevel"/>
    <w:tmpl w:val="CCFA38D8"/>
    <w:lvl w:ilvl="0" w:tplc="CECCE102">
      <w:start w:val="1"/>
      <w:numFmt w:val="decimal"/>
      <w:lvlText w:val="%1."/>
      <w:lvlJc w:val="left"/>
      <w:pPr>
        <w:ind w:left="420" w:hanging="420"/>
      </w:pPr>
      <w:rPr>
        <w:rFonts w:cs="Times New Roman"/>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15:restartNumberingAfterBreak="0">
    <w:nsid w:val="36D96261"/>
    <w:multiLevelType w:val="hybridMultilevel"/>
    <w:tmpl w:val="BDEC7952"/>
    <w:lvl w:ilvl="0" w:tplc="55B8CC1A">
      <w:start w:val="1"/>
      <w:numFmt w:val="decimalEnclosedCircle"/>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7" w15:restartNumberingAfterBreak="0">
    <w:nsid w:val="3D5F24A4"/>
    <w:multiLevelType w:val="hybridMultilevel"/>
    <w:tmpl w:val="03567D0C"/>
    <w:lvl w:ilvl="0" w:tplc="A5C2AB10">
      <w:start w:val="1"/>
      <w:numFmt w:val="decimal"/>
      <w:lvlText w:val="%1、"/>
      <w:lvlJc w:val="left"/>
      <w:pPr>
        <w:tabs>
          <w:tab w:val="num" w:pos="1855"/>
        </w:tabs>
        <w:ind w:left="1855" w:hanging="720"/>
      </w:pPr>
      <w:rPr>
        <w:rFonts w:ascii="黑体" w:eastAsia="黑体" w:hAnsi="黑体" w:cs="Times New Roman" w:hint="default"/>
      </w:rPr>
    </w:lvl>
    <w:lvl w:ilvl="1" w:tplc="04090019">
      <w:start w:val="1"/>
      <w:numFmt w:val="lowerLetter"/>
      <w:lvlText w:val="%2)"/>
      <w:lvlJc w:val="left"/>
      <w:pPr>
        <w:tabs>
          <w:tab w:val="num" w:pos="1575"/>
        </w:tabs>
        <w:ind w:left="1575" w:hanging="420"/>
      </w:pPr>
      <w:rPr>
        <w:rFonts w:cs="Times New Roman"/>
      </w:rPr>
    </w:lvl>
    <w:lvl w:ilvl="2" w:tplc="0409001B">
      <w:start w:val="1"/>
      <w:numFmt w:val="lowerRoman"/>
      <w:lvlText w:val="%3."/>
      <w:lvlJc w:val="righ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9">
      <w:start w:val="1"/>
      <w:numFmt w:val="lowerLetter"/>
      <w:lvlText w:val="%5)"/>
      <w:lvlJc w:val="left"/>
      <w:pPr>
        <w:tabs>
          <w:tab w:val="num" w:pos="2835"/>
        </w:tabs>
        <w:ind w:left="2835" w:hanging="420"/>
      </w:pPr>
      <w:rPr>
        <w:rFonts w:cs="Times New Roman"/>
      </w:rPr>
    </w:lvl>
    <w:lvl w:ilvl="5" w:tplc="0409001B">
      <w:start w:val="1"/>
      <w:numFmt w:val="lowerRoman"/>
      <w:lvlText w:val="%6."/>
      <w:lvlJc w:val="righ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9">
      <w:start w:val="1"/>
      <w:numFmt w:val="lowerLetter"/>
      <w:lvlText w:val="%8)"/>
      <w:lvlJc w:val="left"/>
      <w:pPr>
        <w:tabs>
          <w:tab w:val="num" w:pos="4095"/>
        </w:tabs>
        <w:ind w:left="4095" w:hanging="420"/>
      </w:pPr>
      <w:rPr>
        <w:rFonts w:cs="Times New Roman"/>
      </w:rPr>
    </w:lvl>
    <w:lvl w:ilvl="8" w:tplc="0409001B">
      <w:start w:val="1"/>
      <w:numFmt w:val="lowerRoman"/>
      <w:lvlText w:val="%9."/>
      <w:lvlJc w:val="right"/>
      <w:pPr>
        <w:tabs>
          <w:tab w:val="num" w:pos="4515"/>
        </w:tabs>
        <w:ind w:left="4515" w:hanging="420"/>
      </w:pPr>
      <w:rPr>
        <w:rFonts w:cs="Times New Roman"/>
      </w:rPr>
    </w:lvl>
  </w:abstractNum>
  <w:abstractNum w:abstractNumId="8" w15:restartNumberingAfterBreak="0">
    <w:nsid w:val="3E4B0DA7"/>
    <w:multiLevelType w:val="hybridMultilevel"/>
    <w:tmpl w:val="114601B2"/>
    <w:lvl w:ilvl="0" w:tplc="05B8A840">
      <w:start w:val="1"/>
      <w:numFmt w:val="decimalEnclosedCircle"/>
      <w:lvlText w:val="%1"/>
      <w:lvlJc w:val="left"/>
      <w:pPr>
        <w:ind w:left="360" w:hanging="36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44751E"/>
    <w:multiLevelType w:val="hybridMultilevel"/>
    <w:tmpl w:val="961E956A"/>
    <w:lvl w:ilvl="0" w:tplc="72DE118C">
      <w:start w:val="1"/>
      <w:numFmt w:val="bullet"/>
      <w:lvlText w:val=""/>
      <w:lvlJc w:val="left"/>
      <w:pPr>
        <w:ind w:left="851" w:hanging="284"/>
      </w:pPr>
      <w:rPr>
        <w:rFonts w:ascii="Wingdings" w:hAnsi="Wingdings" w:hint="default"/>
        <w:sz w:val="18"/>
        <w:szCs w:val="18"/>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AB25A1F"/>
    <w:multiLevelType w:val="hybridMultilevel"/>
    <w:tmpl w:val="BA48EA50"/>
    <w:lvl w:ilvl="0" w:tplc="772C662C">
      <w:start w:val="1"/>
      <w:numFmt w:val="decimal"/>
      <w:lvlText w:val="%1."/>
      <w:lvlJc w:val="left"/>
      <w:pPr>
        <w:ind w:left="420" w:hanging="420"/>
      </w:pPr>
      <w:rPr>
        <w:rFonts w:cs="Times New Roman"/>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1" w15:restartNumberingAfterBreak="0">
    <w:nsid w:val="4B537793"/>
    <w:multiLevelType w:val="hybridMultilevel"/>
    <w:tmpl w:val="98E898C2"/>
    <w:lvl w:ilvl="0" w:tplc="09A8CC06">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2" w15:restartNumberingAfterBreak="0">
    <w:nsid w:val="4D4217B4"/>
    <w:multiLevelType w:val="hybridMultilevel"/>
    <w:tmpl w:val="D174E47A"/>
    <w:lvl w:ilvl="0" w:tplc="4B8EF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2A1863"/>
    <w:multiLevelType w:val="hybridMultilevel"/>
    <w:tmpl w:val="B3E84FF2"/>
    <w:lvl w:ilvl="0" w:tplc="0409001B">
      <w:start w:val="1"/>
      <w:numFmt w:val="lowerRoman"/>
      <w:lvlText w:val="%1."/>
      <w:lvlJc w:val="right"/>
      <w:pPr>
        <w:ind w:left="704" w:hanging="420"/>
      </w:pPr>
      <w:rPr>
        <w:rFonts w:cs="Times New Roman"/>
      </w:rPr>
    </w:lvl>
    <w:lvl w:ilvl="1" w:tplc="04090019">
      <w:start w:val="1"/>
      <w:numFmt w:val="lowerLetter"/>
      <w:lvlText w:val="%2)"/>
      <w:lvlJc w:val="left"/>
      <w:pPr>
        <w:ind w:left="1124" w:hanging="420"/>
      </w:pPr>
      <w:rPr>
        <w:rFonts w:cs="Times New Roman"/>
      </w:rPr>
    </w:lvl>
    <w:lvl w:ilvl="2" w:tplc="0409001B">
      <w:start w:val="1"/>
      <w:numFmt w:val="lowerRoman"/>
      <w:lvlText w:val="%3."/>
      <w:lvlJc w:val="right"/>
      <w:pPr>
        <w:ind w:left="1544" w:hanging="420"/>
      </w:pPr>
      <w:rPr>
        <w:rFonts w:cs="Times New Roman"/>
      </w:rPr>
    </w:lvl>
    <w:lvl w:ilvl="3" w:tplc="0409000F">
      <w:start w:val="1"/>
      <w:numFmt w:val="decimal"/>
      <w:lvlText w:val="%4."/>
      <w:lvlJc w:val="left"/>
      <w:pPr>
        <w:ind w:left="1964" w:hanging="420"/>
      </w:pPr>
      <w:rPr>
        <w:rFonts w:cs="Times New Roman"/>
      </w:rPr>
    </w:lvl>
    <w:lvl w:ilvl="4" w:tplc="04090019">
      <w:start w:val="1"/>
      <w:numFmt w:val="lowerLetter"/>
      <w:lvlText w:val="%5)"/>
      <w:lvlJc w:val="left"/>
      <w:pPr>
        <w:ind w:left="2384" w:hanging="420"/>
      </w:pPr>
      <w:rPr>
        <w:rFonts w:cs="Times New Roman"/>
      </w:rPr>
    </w:lvl>
    <w:lvl w:ilvl="5" w:tplc="0409001B">
      <w:start w:val="1"/>
      <w:numFmt w:val="lowerRoman"/>
      <w:lvlText w:val="%6."/>
      <w:lvlJc w:val="right"/>
      <w:pPr>
        <w:ind w:left="2804" w:hanging="420"/>
      </w:pPr>
      <w:rPr>
        <w:rFonts w:cs="Times New Roman"/>
      </w:rPr>
    </w:lvl>
    <w:lvl w:ilvl="6" w:tplc="0409000F">
      <w:start w:val="1"/>
      <w:numFmt w:val="decimal"/>
      <w:lvlText w:val="%7."/>
      <w:lvlJc w:val="left"/>
      <w:pPr>
        <w:ind w:left="3224" w:hanging="420"/>
      </w:pPr>
      <w:rPr>
        <w:rFonts w:cs="Times New Roman"/>
      </w:rPr>
    </w:lvl>
    <w:lvl w:ilvl="7" w:tplc="04090019">
      <w:start w:val="1"/>
      <w:numFmt w:val="lowerLetter"/>
      <w:lvlText w:val="%8)"/>
      <w:lvlJc w:val="left"/>
      <w:pPr>
        <w:ind w:left="3644" w:hanging="420"/>
      </w:pPr>
      <w:rPr>
        <w:rFonts w:cs="Times New Roman"/>
      </w:rPr>
    </w:lvl>
    <w:lvl w:ilvl="8" w:tplc="0409001B">
      <w:start w:val="1"/>
      <w:numFmt w:val="lowerRoman"/>
      <w:lvlText w:val="%9."/>
      <w:lvlJc w:val="right"/>
      <w:pPr>
        <w:ind w:left="4064" w:hanging="420"/>
      </w:pPr>
      <w:rPr>
        <w:rFonts w:cs="Times New Roman"/>
      </w:rPr>
    </w:lvl>
  </w:abstractNum>
  <w:abstractNum w:abstractNumId="14" w15:restartNumberingAfterBreak="0">
    <w:nsid w:val="61973AB5"/>
    <w:multiLevelType w:val="hybridMultilevel"/>
    <w:tmpl w:val="74F8EC9A"/>
    <w:lvl w:ilvl="0" w:tplc="5406EF78">
      <w:start w:val="1"/>
      <w:numFmt w:val="decimal"/>
      <w:lvlText w:val="%1."/>
      <w:lvlJc w:val="left"/>
      <w:pPr>
        <w:ind w:left="420" w:hanging="420"/>
      </w:pPr>
      <w:rPr>
        <w:rFonts w:ascii="黑体" w:eastAsia="黑体" w:hAnsi="黑体" w:cs="Times New Roman" w:hint="eastAsia"/>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5" w15:restartNumberingAfterBreak="0">
    <w:nsid w:val="62B86750"/>
    <w:multiLevelType w:val="hybridMultilevel"/>
    <w:tmpl w:val="7FC4F1B6"/>
    <w:lvl w:ilvl="0" w:tplc="85B28FC0">
      <w:start w:val="1"/>
      <w:numFmt w:val="decimal"/>
      <w:lvlText w:val="%1."/>
      <w:lvlJc w:val="left"/>
      <w:pPr>
        <w:ind w:left="420" w:hanging="420"/>
      </w:pPr>
      <w:rPr>
        <w:rFonts w:ascii="黑体" w:eastAsia="黑体" w:hAnsi="黑体" w:cs="Times New Roman" w:hint="eastAsia"/>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6" w15:restartNumberingAfterBreak="0">
    <w:nsid w:val="66772DB5"/>
    <w:multiLevelType w:val="hybridMultilevel"/>
    <w:tmpl w:val="F712F342"/>
    <w:lvl w:ilvl="0" w:tplc="F0AED1A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7" w15:restartNumberingAfterBreak="0">
    <w:nsid w:val="7A416A1E"/>
    <w:multiLevelType w:val="hybridMultilevel"/>
    <w:tmpl w:val="74F8EC9A"/>
    <w:lvl w:ilvl="0" w:tplc="5406EF78">
      <w:start w:val="1"/>
      <w:numFmt w:val="decimal"/>
      <w:lvlText w:val="%1."/>
      <w:lvlJc w:val="left"/>
      <w:pPr>
        <w:ind w:left="420" w:hanging="420"/>
      </w:pPr>
      <w:rPr>
        <w:rFonts w:ascii="黑体" w:eastAsia="黑体" w:hAnsi="黑体" w:cs="Times New Roman" w:hint="eastAsia"/>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8" w15:restartNumberingAfterBreak="0">
    <w:nsid w:val="7D5C7825"/>
    <w:multiLevelType w:val="hybridMultilevel"/>
    <w:tmpl w:val="52A61802"/>
    <w:lvl w:ilvl="0" w:tplc="5F363010">
      <w:start w:val="1"/>
      <w:numFmt w:val="decimalEnclosedCircle"/>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7"/>
  </w:num>
  <w:num w:numId="2">
    <w:abstractNumId w:val="15"/>
  </w:num>
  <w:num w:numId="3">
    <w:abstractNumId w:val="5"/>
  </w:num>
  <w:num w:numId="4">
    <w:abstractNumId w:val="10"/>
  </w:num>
  <w:num w:numId="5">
    <w:abstractNumId w:val="3"/>
  </w:num>
  <w:num w:numId="6">
    <w:abstractNumId w:val="13"/>
  </w:num>
  <w:num w:numId="7">
    <w:abstractNumId w:val="2"/>
  </w:num>
  <w:num w:numId="8">
    <w:abstractNumId w:val="16"/>
  </w:num>
  <w:num w:numId="9">
    <w:abstractNumId w:val="11"/>
  </w:num>
  <w:num w:numId="10">
    <w:abstractNumId w:val="0"/>
  </w:num>
  <w:num w:numId="11">
    <w:abstractNumId w:val="17"/>
  </w:num>
  <w:num w:numId="12">
    <w:abstractNumId w:val="1"/>
  </w:num>
  <w:num w:numId="13">
    <w:abstractNumId w:val="4"/>
  </w:num>
  <w:num w:numId="14">
    <w:abstractNumId w:val="18"/>
  </w:num>
  <w:num w:numId="15">
    <w:abstractNumId w:val="6"/>
  </w:num>
  <w:num w:numId="16">
    <w:abstractNumId w:val="12"/>
  </w:num>
  <w:num w:numId="17">
    <w:abstractNumId w:val="14"/>
  </w:num>
  <w:num w:numId="18">
    <w:abstractNumId w:val="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7F9"/>
    <w:rsid w:val="00000407"/>
    <w:rsid w:val="000015AB"/>
    <w:rsid w:val="00001D81"/>
    <w:rsid w:val="00004DFD"/>
    <w:rsid w:val="00005BB1"/>
    <w:rsid w:val="00005C28"/>
    <w:rsid w:val="00006884"/>
    <w:rsid w:val="00010094"/>
    <w:rsid w:val="00010B8C"/>
    <w:rsid w:val="00012037"/>
    <w:rsid w:val="00013E7B"/>
    <w:rsid w:val="00014881"/>
    <w:rsid w:val="00014A2D"/>
    <w:rsid w:val="00016864"/>
    <w:rsid w:val="00016FA7"/>
    <w:rsid w:val="0001744E"/>
    <w:rsid w:val="000176CF"/>
    <w:rsid w:val="00017D9D"/>
    <w:rsid w:val="0002210D"/>
    <w:rsid w:val="000245E7"/>
    <w:rsid w:val="00025872"/>
    <w:rsid w:val="000266CF"/>
    <w:rsid w:val="000273AB"/>
    <w:rsid w:val="00027F03"/>
    <w:rsid w:val="00030E3A"/>
    <w:rsid w:val="000312D5"/>
    <w:rsid w:val="00037CED"/>
    <w:rsid w:val="0004074A"/>
    <w:rsid w:val="00040B4E"/>
    <w:rsid w:val="0004354B"/>
    <w:rsid w:val="0005137C"/>
    <w:rsid w:val="000528F3"/>
    <w:rsid w:val="00064ED7"/>
    <w:rsid w:val="000677F9"/>
    <w:rsid w:val="00067E15"/>
    <w:rsid w:val="000715C1"/>
    <w:rsid w:val="00072760"/>
    <w:rsid w:val="00083103"/>
    <w:rsid w:val="0008325E"/>
    <w:rsid w:val="00086D98"/>
    <w:rsid w:val="000908D3"/>
    <w:rsid w:val="00090C87"/>
    <w:rsid w:val="000931A7"/>
    <w:rsid w:val="000943B9"/>
    <w:rsid w:val="00094C2A"/>
    <w:rsid w:val="00096746"/>
    <w:rsid w:val="000A2C6A"/>
    <w:rsid w:val="000A4D24"/>
    <w:rsid w:val="000A646A"/>
    <w:rsid w:val="000A7F83"/>
    <w:rsid w:val="000B077B"/>
    <w:rsid w:val="000B091A"/>
    <w:rsid w:val="000B1766"/>
    <w:rsid w:val="000B2411"/>
    <w:rsid w:val="000B2996"/>
    <w:rsid w:val="000B2FD4"/>
    <w:rsid w:val="000B3444"/>
    <w:rsid w:val="000C063A"/>
    <w:rsid w:val="000C2932"/>
    <w:rsid w:val="000C740E"/>
    <w:rsid w:val="000D15FC"/>
    <w:rsid w:val="000D7101"/>
    <w:rsid w:val="000D7F13"/>
    <w:rsid w:val="000E0176"/>
    <w:rsid w:val="000E3559"/>
    <w:rsid w:val="000E4164"/>
    <w:rsid w:val="000F31F8"/>
    <w:rsid w:val="000F4196"/>
    <w:rsid w:val="000F41B0"/>
    <w:rsid w:val="000F5415"/>
    <w:rsid w:val="000F706C"/>
    <w:rsid w:val="00100B73"/>
    <w:rsid w:val="00100FD6"/>
    <w:rsid w:val="001022A3"/>
    <w:rsid w:val="00102E21"/>
    <w:rsid w:val="001051CF"/>
    <w:rsid w:val="00110DE0"/>
    <w:rsid w:val="00111632"/>
    <w:rsid w:val="00114C33"/>
    <w:rsid w:val="001158E5"/>
    <w:rsid w:val="0011714C"/>
    <w:rsid w:val="00122B7C"/>
    <w:rsid w:val="00130F7E"/>
    <w:rsid w:val="00131A2E"/>
    <w:rsid w:val="00132088"/>
    <w:rsid w:val="0013345D"/>
    <w:rsid w:val="001339FA"/>
    <w:rsid w:val="001353B9"/>
    <w:rsid w:val="00142089"/>
    <w:rsid w:val="001421E5"/>
    <w:rsid w:val="00142BD1"/>
    <w:rsid w:val="00143404"/>
    <w:rsid w:val="001453E9"/>
    <w:rsid w:val="00145BD8"/>
    <w:rsid w:val="00152405"/>
    <w:rsid w:val="001545F1"/>
    <w:rsid w:val="00160273"/>
    <w:rsid w:val="00161540"/>
    <w:rsid w:val="0016270C"/>
    <w:rsid w:val="00162894"/>
    <w:rsid w:val="00162FE2"/>
    <w:rsid w:val="00163045"/>
    <w:rsid w:val="00163D8F"/>
    <w:rsid w:val="00165E88"/>
    <w:rsid w:val="001663F6"/>
    <w:rsid w:val="00171586"/>
    <w:rsid w:val="001759B7"/>
    <w:rsid w:val="00181FBD"/>
    <w:rsid w:val="00183D06"/>
    <w:rsid w:val="00184C26"/>
    <w:rsid w:val="00185F4F"/>
    <w:rsid w:val="0018711B"/>
    <w:rsid w:val="00191739"/>
    <w:rsid w:val="00191900"/>
    <w:rsid w:val="00192077"/>
    <w:rsid w:val="00196D20"/>
    <w:rsid w:val="001A1EF3"/>
    <w:rsid w:val="001A2FAA"/>
    <w:rsid w:val="001A33B7"/>
    <w:rsid w:val="001A379D"/>
    <w:rsid w:val="001A4F2F"/>
    <w:rsid w:val="001A6CBA"/>
    <w:rsid w:val="001A6F2C"/>
    <w:rsid w:val="001B00DB"/>
    <w:rsid w:val="001B06E9"/>
    <w:rsid w:val="001B2466"/>
    <w:rsid w:val="001B6697"/>
    <w:rsid w:val="001C027F"/>
    <w:rsid w:val="001C6F4A"/>
    <w:rsid w:val="001D099F"/>
    <w:rsid w:val="001D1D3C"/>
    <w:rsid w:val="001D449E"/>
    <w:rsid w:val="001D5BE0"/>
    <w:rsid w:val="001E025B"/>
    <w:rsid w:val="001E2114"/>
    <w:rsid w:val="001E372C"/>
    <w:rsid w:val="001E6DD7"/>
    <w:rsid w:val="001F2B18"/>
    <w:rsid w:val="001F3FE2"/>
    <w:rsid w:val="001F4DA1"/>
    <w:rsid w:val="001F5C32"/>
    <w:rsid w:val="001F6187"/>
    <w:rsid w:val="001F657D"/>
    <w:rsid w:val="002015C3"/>
    <w:rsid w:val="002016AC"/>
    <w:rsid w:val="002022E0"/>
    <w:rsid w:val="00203344"/>
    <w:rsid w:val="002041BC"/>
    <w:rsid w:val="00204814"/>
    <w:rsid w:val="002066F7"/>
    <w:rsid w:val="00207418"/>
    <w:rsid w:val="002101EC"/>
    <w:rsid w:val="0021118E"/>
    <w:rsid w:val="00211D67"/>
    <w:rsid w:val="00214E20"/>
    <w:rsid w:val="00215550"/>
    <w:rsid w:val="00221DAC"/>
    <w:rsid w:val="0022452F"/>
    <w:rsid w:val="00224625"/>
    <w:rsid w:val="00226D63"/>
    <w:rsid w:val="0023029B"/>
    <w:rsid w:val="00231880"/>
    <w:rsid w:val="00231E43"/>
    <w:rsid w:val="0023289D"/>
    <w:rsid w:val="00232B82"/>
    <w:rsid w:val="002365C2"/>
    <w:rsid w:val="00236860"/>
    <w:rsid w:val="00241D5B"/>
    <w:rsid w:val="00244668"/>
    <w:rsid w:val="00246C49"/>
    <w:rsid w:val="002477FC"/>
    <w:rsid w:val="0025038C"/>
    <w:rsid w:val="002521F8"/>
    <w:rsid w:val="00260F7F"/>
    <w:rsid w:val="00261441"/>
    <w:rsid w:val="0026205B"/>
    <w:rsid w:val="002631C5"/>
    <w:rsid w:val="00270751"/>
    <w:rsid w:val="002728F2"/>
    <w:rsid w:val="00274A9A"/>
    <w:rsid w:val="00275ED3"/>
    <w:rsid w:val="00277007"/>
    <w:rsid w:val="00284EE8"/>
    <w:rsid w:val="00285A63"/>
    <w:rsid w:val="00286CFA"/>
    <w:rsid w:val="00286F71"/>
    <w:rsid w:val="0029080E"/>
    <w:rsid w:val="00291245"/>
    <w:rsid w:val="00294147"/>
    <w:rsid w:val="002957B2"/>
    <w:rsid w:val="002958BF"/>
    <w:rsid w:val="0029645B"/>
    <w:rsid w:val="002967B2"/>
    <w:rsid w:val="002A06E1"/>
    <w:rsid w:val="002A0B35"/>
    <w:rsid w:val="002A0B59"/>
    <w:rsid w:val="002A12BD"/>
    <w:rsid w:val="002A30DA"/>
    <w:rsid w:val="002A34DB"/>
    <w:rsid w:val="002B171C"/>
    <w:rsid w:val="002B19A1"/>
    <w:rsid w:val="002B21B5"/>
    <w:rsid w:val="002B3ADF"/>
    <w:rsid w:val="002B3D1D"/>
    <w:rsid w:val="002B51F3"/>
    <w:rsid w:val="002C3BB8"/>
    <w:rsid w:val="002C41A6"/>
    <w:rsid w:val="002C66CC"/>
    <w:rsid w:val="002C7DC5"/>
    <w:rsid w:val="002D0181"/>
    <w:rsid w:val="002D0AB0"/>
    <w:rsid w:val="002D6787"/>
    <w:rsid w:val="002D6816"/>
    <w:rsid w:val="002E0B13"/>
    <w:rsid w:val="002E17B9"/>
    <w:rsid w:val="002E1D84"/>
    <w:rsid w:val="002E4324"/>
    <w:rsid w:val="002E4FBA"/>
    <w:rsid w:val="002E5850"/>
    <w:rsid w:val="002F0279"/>
    <w:rsid w:val="002F036E"/>
    <w:rsid w:val="002F03D0"/>
    <w:rsid w:val="002F0F98"/>
    <w:rsid w:val="002F23FD"/>
    <w:rsid w:val="002F2655"/>
    <w:rsid w:val="002F69CF"/>
    <w:rsid w:val="002F7DBB"/>
    <w:rsid w:val="00301BF9"/>
    <w:rsid w:val="00301F05"/>
    <w:rsid w:val="00302693"/>
    <w:rsid w:val="00302736"/>
    <w:rsid w:val="00302AC9"/>
    <w:rsid w:val="0030520A"/>
    <w:rsid w:val="003102E8"/>
    <w:rsid w:val="00312758"/>
    <w:rsid w:val="00314392"/>
    <w:rsid w:val="00315DDA"/>
    <w:rsid w:val="003205E3"/>
    <w:rsid w:val="00325C75"/>
    <w:rsid w:val="00330FED"/>
    <w:rsid w:val="003347A7"/>
    <w:rsid w:val="00336D0F"/>
    <w:rsid w:val="0034138A"/>
    <w:rsid w:val="0034180C"/>
    <w:rsid w:val="0034224F"/>
    <w:rsid w:val="00342E45"/>
    <w:rsid w:val="00342FC6"/>
    <w:rsid w:val="00343355"/>
    <w:rsid w:val="00344589"/>
    <w:rsid w:val="003471D0"/>
    <w:rsid w:val="003508DB"/>
    <w:rsid w:val="00352F3E"/>
    <w:rsid w:val="00355D5C"/>
    <w:rsid w:val="00356852"/>
    <w:rsid w:val="0035698E"/>
    <w:rsid w:val="003631FC"/>
    <w:rsid w:val="00364365"/>
    <w:rsid w:val="003669B8"/>
    <w:rsid w:val="0036721A"/>
    <w:rsid w:val="0037070D"/>
    <w:rsid w:val="00371225"/>
    <w:rsid w:val="003754B1"/>
    <w:rsid w:val="00376E10"/>
    <w:rsid w:val="00377483"/>
    <w:rsid w:val="003829F3"/>
    <w:rsid w:val="003830D4"/>
    <w:rsid w:val="00383DCC"/>
    <w:rsid w:val="00386E4B"/>
    <w:rsid w:val="00391643"/>
    <w:rsid w:val="00393EF6"/>
    <w:rsid w:val="00396EE3"/>
    <w:rsid w:val="003A6993"/>
    <w:rsid w:val="003A7E41"/>
    <w:rsid w:val="003A7EC4"/>
    <w:rsid w:val="003B0324"/>
    <w:rsid w:val="003B15AB"/>
    <w:rsid w:val="003B257E"/>
    <w:rsid w:val="003B2636"/>
    <w:rsid w:val="003B31B8"/>
    <w:rsid w:val="003B3E76"/>
    <w:rsid w:val="003B42BB"/>
    <w:rsid w:val="003B43D4"/>
    <w:rsid w:val="003B4B65"/>
    <w:rsid w:val="003C158A"/>
    <w:rsid w:val="003C3F16"/>
    <w:rsid w:val="003C473A"/>
    <w:rsid w:val="003C5683"/>
    <w:rsid w:val="003D2DE7"/>
    <w:rsid w:val="003D43E3"/>
    <w:rsid w:val="003D50A8"/>
    <w:rsid w:val="003D5BAA"/>
    <w:rsid w:val="003D6496"/>
    <w:rsid w:val="003E00B6"/>
    <w:rsid w:val="003E317E"/>
    <w:rsid w:val="003E46FF"/>
    <w:rsid w:val="003E4711"/>
    <w:rsid w:val="003E5FC8"/>
    <w:rsid w:val="003F0220"/>
    <w:rsid w:val="003F1D6C"/>
    <w:rsid w:val="003F2021"/>
    <w:rsid w:val="003F5963"/>
    <w:rsid w:val="003F5DBD"/>
    <w:rsid w:val="003F7FF9"/>
    <w:rsid w:val="0040016E"/>
    <w:rsid w:val="00400C12"/>
    <w:rsid w:val="00401161"/>
    <w:rsid w:val="00402024"/>
    <w:rsid w:val="0040435F"/>
    <w:rsid w:val="00404DF4"/>
    <w:rsid w:val="00404E96"/>
    <w:rsid w:val="00404E9B"/>
    <w:rsid w:val="00405033"/>
    <w:rsid w:val="00413350"/>
    <w:rsid w:val="00413AFB"/>
    <w:rsid w:val="004149FD"/>
    <w:rsid w:val="00415B95"/>
    <w:rsid w:val="004178F3"/>
    <w:rsid w:val="00420023"/>
    <w:rsid w:val="00421CC7"/>
    <w:rsid w:val="00422404"/>
    <w:rsid w:val="0042383B"/>
    <w:rsid w:val="00424394"/>
    <w:rsid w:val="004243A0"/>
    <w:rsid w:val="00424E96"/>
    <w:rsid w:val="00425887"/>
    <w:rsid w:val="004378C1"/>
    <w:rsid w:val="0044331E"/>
    <w:rsid w:val="0044334A"/>
    <w:rsid w:val="00443B38"/>
    <w:rsid w:val="00450CCC"/>
    <w:rsid w:val="004532A7"/>
    <w:rsid w:val="004540C8"/>
    <w:rsid w:val="00455200"/>
    <w:rsid w:val="00456711"/>
    <w:rsid w:val="004571E8"/>
    <w:rsid w:val="00457563"/>
    <w:rsid w:val="00457BE0"/>
    <w:rsid w:val="00460376"/>
    <w:rsid w:val="004614AD"/>
    <w:rsid w:val="0046377C"/>
    <w:rsid w:val="00466066"/>
    <w:rsid w:val="00467195"/>
    <w:rsid w:val="00470ADA"/>
    <w:rsid w:val="00473A53"/>
    <w:rsid w:val="00481116"/>
    <w:rsid w:val="0048282C"/>
    <w:rsid w:val="0048423C"/>
    <w:rsid w:val="00484B52"/>
    <w:rsid w:val="0049047D"/>
    <w:rsid w:val="00491C2B"/>
    <w:rsid w:val="0049311A"/>
    <w:rsid w:val="0049440A"/>
    <w:rsid w:val="00496F36"/>
    <w:rsid w:val="00497E84"/>
    <w:rsid w:val="004A08A9"/>
    <w:rsid w:val="004A606E"/>
    <w:rsid w:val="004A6B23"/>
    <w:rsid w:val="004A7989"/>
    <w:rsid w:val="004B14D5"/>
    <w:rsid w:val="004B27AF"/>
    <w:rsid w:val="004B5689"/>
    <w:rsid w:val="004B6A83"/>
    <w:rsid w:val="004C1E31"/>
    <w:rsid w:val="004C38EF"/>
    <w:rsid w:val="004C41AE"/>
    <w:rsid w:val="004C7279"/>
    <w:rsid w:val="004D19DA"/>
    <w:rsid w:val="004D3023"/>
    <w:rsid w:val="004D3993"/>
    <w:rsid w:val="004D6F69"/>
    <w:rsid w:val="004E04B1"/>
    <w:rsid w:val="004E11A8"/>
    <w:rsid w:val="004E5EE5"/>
    <w:rsid w:val="004E60C7"/>
    <w:rsid w:val="004E633D"/>
    <w:rsid w:val="004E6C15"/>
    <w:rsid w:val="004E7EB3"/>
    <w:rsid w:val="004F159B"/>
    <w:rsid w:val="004F2430"/>
    <w:rsid w:val="004F3517"/>
    <w:rsid w:val="004F5FEF"/>
    <w:rsid w:val="005002A0"/>
    <w:rsid w:val="00502089"/>
    <w:rsid w:val="0050214C"/>
    <w:rsid w:val="00502391"/>
    <w:rsid w:val="005026BB"/>
    <w:rsid w:val="005032E0"/>
    <w:rsid w:val="00503FB2"/>
    <w:rsid w:val="0050559A"/>
    <w:rsid w:val="00505670"/>
    <w:rsid w:val="00505A12"/>
    <w:rsid w:val="00506D88"/>
    <w:rsid w:val="00512EDA"/>
    <w:rsid w:val="00512F87"/>
    <w:rsid w:val="005149C3"/>
    <w:rsid w:val="00520A6A"/>
    <w:rsid w:val="005210A4"/>
    <w:rsid w:val="005246B9"/>
    <w:rsid w:val="00524702"/>
    <w:rsid w:val="0052661D"/>
    <w:rsid w:val="0053073B"/>
    <w:rsid w:val="00531272"/>
    <w:rsid w:val="005335ED"/>
    <w:rsid w:val="00533847"/>
    <w:rsid w:val="005357B6"/>
    <w:rsid w:val="00536049"/>
    <w:rsid w:val="00537229"/>
    <w:rsid w:val="00544A62"/>
    <w:rsid w:val="0055414E"/>
    <w:rsid w:val="00557D9C"/>
    <w:rsid w:val="00560E3E"/>
    <w:rsid w:val="00560FA6"/>
    <w:rsid w:val="005637A4"/>
    <w:rsid w:val="0056410C"/>
    <w:rsid w:val="005678DB"/>
    <w:rsid w:val="00570C46"/>
    <w:rsid w:val="00571CD0"/>
    <w:rsid w:val="005733AB"/>
    <w:rsid w:val="005737E3"/>
    <w:rsid w:val="00573CAC"/>
    <w:rsid w:val="0057478A"/>
    <w:rsid w:val="005774F4"/>
    <w:rsid w:val="005800EA"/>
    <w:rsid w:val="005825D3"/>
    <w:rsid w:val="00582B4A"/>
    <w:rsid w:val="005839C3"/>
    <w:rsid w:val="005843FC"/>
    <w:rsid w:val="00586C5E"/>
    <w:rsid w:val="00587E70"/>
    <w:rsid w:val="00590F16"/>
    <w:rsid w:val="00590F32"/>
    <w:rsid w:val="005967D3"/>
    <w:rsid w:val="00596C74"/>
    <w:rsid w:val="005A20C8"/>
    <w:rsid w:val="005A2CCA"/>
    <w:rsid w:val="005A5787"/>
    <w:rsid w:val="005B03A9"/>
    <w:rsid w:val="005B1EEE"/>
    <w:rsid w:val="005B3928"/>
    <w:rsid w:val="005B5572"/>
    <w:rsid w:val="005B6E09"/>
    <w:rsid w:val="005C0F90"/>
    <w:rsid w:val="005C1806"/>
    <w:rsid w:val="005C41A3"/>
    <w:rsid w:val="005C4B1A"/>
    <w:rsid w:val="005D18F6"/>
    <w:rsid w:val="005D204E"/>
    <w:rsid w:val="005D6654"/>
    <w:rsid w:val="005D7AB0"/>
    <w:rsid w:val="005D7AF4"/>
    <w:rsid w:val="005E57D7"/>
    <w:rsid w:val="005E5DFE"/>
    <w:rsid w:val="005E6FED"/>
    <w:rsid w:val="005F3370"/>
    <w:rsid w:val="005F3B65"/>
    <w:rsid w:val="005F73E4"/>
    <w:rsid w:val="005F7C74"/>
    <w:rsid w:val="00601773"/>
    <w:rsid w:val="00601BD3"/>
    <w:rsid w:val="00603309"/>
    <w:rsid w:val="0060356A"/>
    <w:rsid w:val="00604A91"/>
    <w:rsid w:val="00604DDD"/>
    <w:rsid w:val="00607CE1"/>
    <w:rsid w:val="00610C71"/>
    <w:rsid w:val="00613BD3"/>
    <w:rsid w:val="00620358"/>
    <w:rsid w:val="00621C39"/>
    <w:rsid w:val="00625993"/>
    <w:rsid w:val="006320D2"/>
    <w:rsid w:val="00632945"/>
    <w:rsid w:val="00634A8A"/>
    <w:rsid w:val="00637266"/>
    <w:rsid w:val="0064006F"/>
    <w:rsid w:val="00643134"/>
    <w:rsid w:val="00644C0F"/>
    <w:rsid w:val="00650D9F"/>
    <w:rsid w:val="00652689"/>
    <w:rsid w:val="006553E9"/>
    <w:rsid w:val="00664A46"/>
    <w:rsid w:val="0066564E"/>
    <w:rsid w:val="006657A0"/>
    <w:rsid w:val="00666181"/>
    <w:rsid w:val="00667404"/>
    <w:rsid w:val="00671D83"/>
    <w:rsid w:val="006773D0"/>
    <w:rsid w:val="00680732"/>
    <w:rsid w:val="0068369B"/>
    <w:rsid w:val="00684EA7"/>
    <w:rsid w:val="00685E9E"/>
    <w:rsid w:val="00686FA3"/>
    <w:rsid w:val="006904E8"/>
    <w:rsid w:val="00691B1D"/>
    <w:rsid w:val="006944E7"/>
    <w:rsid w:val="0069458E"/>
    <w:rsid w:val="006946A1"/>
    <w:rsid w:val="00694F94"/>
    <w:rsid w:val="006959CA"/>
    <w:rsid w:val="0069667F"/>
    <w:rsid w:val="006A458C"/>
    <w:rsid w:val="006A647B"/>
    <w:rsid w:val="006A6D38"/>
    <w:rsid w:val="006A77A5"/>
    <w:rsid w:val="006B06E7"/>
    <w:rsid w:val="006B0D91"/>
    <w:rsid w:val="006B12A6"/>
    <w:rsid w:val="006B1614"/>
    <w:rsid w:val="006B236C"/>
    <w:rsid w:val="006B2FCD"/>
    <w:rsid w:val="006B310F"/>
    <w:rsid w:val="006B32A9"/>
    <w:rsid w:val="006B548F"/>
    <w:rsid w:val="006C0DD6"/>
    <w:rsid w:val="006C2719"/>
    <w:rsid w:val="006C370D"/>
    <w:rsid w:val="006C3CA7"/>
    <w:rsid w:val="006C73EB"/>
    <w:rsid w:val="006C7EEF"/>
    <w:rsid w:val="006C7F7F"/>
    <w:rsid w:val="006D1124"/>
    <w:rsid w:val="006D422C"/>
    <w:rsid w:val="006D5844"/>
    <w:rsid w:val="006E0539"/>
    <w:rsid w:val="006E2749"/>
    <w:rsid w:val="006E57F5"/>
    <w:rsid w:val="006E5F63"/>
    <w:rsid w:val="006E70EF"/>
    <w:rsid w:val="006E79C7"/>
    <w:rsid w:val="006F083D"/>
    <w:rsid w:val="006F1020"/>
    <w:rsid w:val="006F55EA"/>
    <w:rsid w:val="006F5FEA"/>
    <w:rsid w:val="006F6639"/>
    <w:rsid w:val="006F66F3"/>
    <w:rsid w:val="0070002E"/>
    <w:rsid w:val="00702148"/>
    <w:rsid w:val="00703EE6"/>
    <w:rsid w:val="00704310"/>
    <w:rsid w:val="0070480C"/>
    <w:rsid w:val="00705335"/>
    <w:rsid w:val="00707731"/>
    <w:rsid w:val="00710E0D"/>
    <w:rsid w:val="0071260D"/>
    <w:rsid w:val="007173DA"/>
    <w:rsid w:val="00721FFD"/>
    <w:rsid w:val="00723860"/>
    <w:rsid w:val="00723D5A"/>
    <w:rsid w:val="0072598C"/>
    <w:rsid w:val="00726B9D"/>
    <w:rsid w:val="00731C49"/>
    <w:rsid w:val="00733B79"/>
    <w:rsid w:val="007347C4"/>
    <w:rsid w:val="00734C38"/>
    <w:rsid w:val="007353B9"/>
    <w:rsid w:val="00741BFD"/>
    <w:rsid w:val="0074286B"/>
    <w:rsid w:val="00742EC5"/>
    <w:rsid w:val="007447C3"/>
    <w:rsid w:val="007464CB"/>
    <w:rsid w:val="00746724"/>
    <w:rsid w:val="007469B5"/>
    <w:rsid w:val="00746D6F"/>
    <w:rsid w:val="00750D24"/>
    <w:rsid w:val="00751F15"/>
    <w:rsid w:val="007522DE"/>
    <w:rsid w:val="00755585"/>
    <w:rsid w:val="00755AB5"/>
    <w:rsid w:val="0076075D"/>
    <w:rsid w:val="00760EE0"/>
    <w:rsid w:val="007621B9"/>
    <w:rsid w:val="007629C9"/>
    <w:rsid w:val="00766970"/>
    <w:rsid w:val="007673CF"/>
    <w:rsid w:val="00773340"/>
    <w:rsid w:val="007756D6"/>
    <w:rsid w:val="00775E13"/>
    <w:rsid w:val="00782258"/>
    <w:rsid w:val="00782466"/>
    <w:rsid w:val="007831BC"/>
    <w:rsid w:val="00785C52"/>
    <w:rsid w:val="00787ECA"/>
    <w:rsid w:val="00791DA5"/>
    <w:rsid w:val="00793BA1"/>
    <w:rsid w:val="007A0D77"/>
    <w:rsid w:val="007A13BD"/>
    <w:rsid w:val="007A1C81"/>
    <w:rsid w:val="007A5F79"/>
    <w:rsid w:val="007A6557"/>
    <w:rsid w:val="007B1572"/>
    <w:rsid w:val="007B1D56"/>
    <w:rsid w:val="007B234F"/>
    <w:rsid w:val="007B33DF"/>
    <w:rsid w:val="007B3D5D"/>
    <w:rsid w:val="007B5034"/>
    <w:rsid w:val="007C0CEB"/>
    <w:rsid w:val="007C181D"/>
    <w:rsid w:val="007C3239"/>
    <w:rsid w:val="007D23D1"/>
    <w:rsid w:val="007D250B"/>
    <w:rsid w:val="007D56A2"/>
    <w:rsid w:val="007D7E34"/>
    <w:rsid w:val="007E0362"/>
    <w:rsid w:val="007E0A9C"/>
    <w:rsid w:val="007E78E3"/>
    <w:rsid w:val="007E7C29"/>
    <w:rsid w:val="007F184F"/>
    <w:rsid w:val="007F4FC6"/>
    <w:rsid w:val="007F606E"/>
    <w:rsid w:val="007F6D82"/>
    <w:rsid w:val="00801045"/>
    <w:rsid w:val="00811E24"/>
    <w:rsid w:val="00813936"/>
    <w:rsid w:val="008165EE"/>
    <w:rsid w:val="00817E15"/>
    <w:rsid w:val="00821329"/>
    <w:rsid w:val="00823E65"/>
    <w:rsid w:val="00825A3F"/>
    <w:rsid w:val="00830EA4"/>
    <w:rsid w:val="00831F60"/>
    <w:rsid w:val="00836516"/>
    <w:rsid w:val="00836711"/>
    <w:rsid w:val="00837EBB"/>
    <w:rsid w:val="008404BD"/>
    <w:rsid w:val="00840544"/>
    <w:rsid w:val="00843ED1"/>
    <w:rsid w:val="0084473A"/>
    <w:rsid w:val="0085532D"/>
    <w:rsid w:val="00856678"/>
    <w:rsid w:val="00860B1F"/>
    <w:rsid w:val="00860DF4"/>
    <w:rsid w:val="008614DE"/>
    <w:rsid w:val="00863D0C"/>
    <w:rsid w:val="008646A6"/>
    <w:rsid w:val="00864A77"/>
    <w:rsid w:val="00867EFB"/>
    <w:rsid w:val="00870CA9"/>
    <w:rsid w:val="0087111F"/>
    <w:rsid w:val="00872FEE"/>
    <w:rsid w:val="00874D75"/>
    <w:rsid w:val="008753BE"/>
    <w:rsid w:val="0087555A"/>
    <w:rsid w:val="00876703"/>
    <w:rsid w:val="00880908"/>
    <w:rsid w:val="008836B6"/>
    <w:rsid w:val="00893149"/>
    <w:rsid w:val="008A4107"/>
    <w:rsid w:val="008A5E4C"/>
    <w:rsid w:val="008A6A22"/>
    <w:rsid w:val="008A6CA4"/>
    <w:rsid w:val="008B06A3"/>
    <w:rsid w:val="008B0AB9"/>
    <w:rsid w:val="008B3213"/>
    <w:rsid w:val="008B4449"/>
    <w:rsid w:val="008B489C"/>
    <w:rsid w:val="008B4F6F"/>
    <w:rsid w:val="008B59F9"/>
    <w:rsid w:val="008C25D4"/>
    <w:rsid w:val="008C2E68"/>
    <w:rsid w:val="008C7859"/>
    <w:rsid w:val="008D05FA"/>
    <w:rsid w:val="008D063E"/>
    <w:rsid w:val="008D0D71"/>
    <w:rsid w:val="008E1E2B"/>
    <w:rsid w:val="008E2C57"/>
    <w:rsid w:val="008E351B"/>
    <w:rsid w:val="008E3A1B"/>
    <w:rsid w:val="008E3EBD"/>
    <w:rsid w:val="008E4F59"/>
    <w:rsid w:val="008E5448"/>
    <w:rsid w:val="008F59B3"/>
    <w:rsid w:val="00903283"/>
    <w:rsid w:val="00904857"/>
    <w:rsid w:val="009100A1"/>
    <w:rsid w:val="00912719"/>
    <w:rsid w:val="009139E4"/>
    <w:rsid w:val="00914E31"/>
    <w:rsid w:val="00923C23"/>
    <w:rsid w:val="00923C44"/>
    <w:rsid w:val="00926586"/>
    <w:rsid w:val="00930243"/>
    <w:rsid w:val="009324B9"/>
    <w:rsid w:val="0093295C"/>
    <w:rsid w:val="00933A60"/>
    <w:rsid w:val="00934C68"/>
    <w:rsid w:val="00936297"/>
    <w:rsid w:val="009370BA"/>
    <w:rsid w:val="009377A9"/>
    <w:rsid w:val="009403D6"/>
    <w:rsid w:val="00940A96"/>
    <w:rsid w:val="00940AF5"/>
    <w:rsid w:val="009410F4"/>
    <w:rsid w:val="00944405"/>
    <w:rsid w:val="00944B54"/>
    <w:rsid w:val="00945773"/>
    <w:rsid w:val="009474B5"/>
    <w:rsid w:val="00947B92"/>
    <w:rsid w:val="00950DD0"/>
    <w:rsid w:val="009512CB"/>
    <w:rsid w:val="009553E6"/>
    <w:rsid w:val="009622CA"/>
    <w:rsid w:val="00962906"/>
    <w:rsid w:val="009636A1"/>
    <w:rsid w:val="00967EE6"/>
    <w:rsid w:val="00970258"/>
    <w:rsid w:val="00972C42"/>
    <w:rsid w:val="00975429"/>
    <w:rsid w:val="0097574A"/>
    <w:rsid w:val="009779F4"/>
    <w:rsid w:val="009812B3"/>
    <w:rsid w:val="00982754"/>
    <w:rsid w:val="00982A62"/>
    <w:rsid w:val="00983194"/>
    <w:rsid w:val="00983C3C"/>
    <w:rsid w:val="009867D2"/>
    <w:rsid w:val="00986E83"/>
    <w:rsid w:val="00991FEC"/>
    <w:rsid w:val="00995EA9"/>
    <w:rsid w:val="0099612A"/>
    <w:rsid w:val="0099681B"/>
    <w:rsid w:val="009A0701"/>
    <w:rsid w:val="009A0CA8"/>
    <w:rsid w:val="009A78F2"/>
    <w:rsid w:val="009A7F7B"/>
    <w:rsid w:val="009B241D"/>
    <w:rsid w:val="009B3043"/>
    <w:rsid w:val="009B5B30"/>
    <w:rsid w:val="009C07FB"/>
    <w:rsid w:val="009C11BE"/>
    <w:rsid w:val="009C282C"/>
    <w:rsid w:val="009C778D"/>
    <w:rsid w:val="009D3C26"/>
    <w:rsid w:val="009D45FE"/>
    <w:rsid w:val="009D47CE"/>
    <w:rsid w:val="009D4AD1"/>
    <w:rsid w:val="009E0637"/>
    <w:rsid w:val="009E1382"/>
    <w:rsid w:val="009E332E"/>
    <w:rsid w:val="009E4E04"/>
    <w:rsid w:val="009E66A0"/>
    <w:rsid w:val="009E7E00"/>
    <w:rsid w:val="009F1076"/>
    <w:rsid w:val="009F64BE"/>
    <w:rsid w:val="009F6BAE"/>
    <w:rsid w:val="009F7A90"/>
    <w:rsid w:val="00A00894"/>
    <w:rsid w:val="00A00F5C"/>
    <w:rsid w:val="00A10443"/>
    <w:rsid w:val="00A116DD"/>
    <w:rsid w:val="00A146BF"/>
    <w:rsid w:val="00A1484F"/>
    <w:rsid w:val="00A208D5"/>
    <w:rsid w:val="00A21D3B"/>
    <w:rsid w:val="00A2667D"/>
    <w:rsid w:val="00A266E2"/>
    <w:rsid w:val="00A3135D"/>
    <w:rsid w:val="00A320B4"/>
    <w:rsid w:val="00A36E7D"/>
    <w:rsid w:val="00A40F8D"/>
    <w:rsid w:val="00A41096"/>
    <w:rsid w:val="00A443EA"/>
    <w:rsid w:val="00A52087"/>
    <w:rsid w:val="00A608D2"/>
    <w:rsid w:val="00A63875"/>
    <w:rsid w:val="00A66000"/>
    <w:rsid w:val="00A6742E"/>
    <w:rsid w:val="00A675FB"/>
    <w:rsid w:val="00A67663"/>
    <w:rsid w:val="00A75FE1"/>
    <w:rsid w:val="00A7687B"/>
    <w:rsid w:val="00A76B72"/>
    <w:rsid w:val="00A77C41"/>
    <w:rsid w:val="00A82E30"/>
    <w:rsid w:val="00A85202"/>
    <w:rsid w:val="00A87489"/>
    <w:rsid w:val="00A9167E"/>
    <w:rsid w:val="00A92FDE"/>
    <w:rsid w:val="00A93473"/>
    <w:rsid w:val="00A95B61"/>
    <w:rsid w:val="00A97F40"/>
    <w:rsid w:val="00AA1FBB"/>
    <w:rsid w:val="00AA3AF9"/>
    <w:rsid w:val="00AA3D53"/>
    <w:rsid w:val="00AA74B0"/>
    <w:rsid w:val="00AB0B7C"/>
    <w:rsid w:val="00AB68EC"/>
    <w:rsid w:val="00AC0EC4"/>
    <w:rsid w:val="00AC189A"/>
    <w:rsid w:val="00AC1B3C"/>
    <w:rsid w:val="00AC1C2F"/>
    <w:rsid w:val="00AC6762"/>
    <w:rsid w:val="00AC7BFB"/>
    <w:rsid w:val="00AD36E9"/>
    <w:rsid w:val="00AD5AAA"/>
    <w:rsid w:val="00AE3576"/>
    <w:rsid w:val="00AE3FB4"/>
    <w:rsid w:val="00AF1386"/>
    <w:rsid w:val="00AF1FD6"/>
    <w:rsid w:val="00AF36FF"/>
    <w:rsid w:val="00AF3DA6"/>
    <w:rsid w:val="00AF5389"/>
    <w:rsid w:val="00B00F28"/>
    <w:rsid w:val="00B037E5"/>
    <w:rsid w:val="00B060A4"/>
    <w:rsid w:val="00B07BFD"/>
    <w:rsid w:val="00B10CEA"/>
    <w:rsid w:val="00B11997"/>
    <w:rsid w:val="00B11D95"/>
    <w:rsid w:val="00B124C7"/>
    <w:rsid w:val="00B12C94"/>
    <w:rsid w:val="00B172B8"/>
    <w:rsid w:val="00B2121A"/>
    <w:rsid w:val="00B25E9E"/>
    <w:rsid w:val="00B27283"/>
    <w:rsid w:val="00B27289"/>
    <w:rsid w:val="00B304FB"/>
    <w:rsid w:val="00B3432E"/>
    <w:rsid w:val="00B36A8F"/>
    <w:rsid w:val="00B37D62"/>
    <w:rsid w:val="00B41853"/>
    <w:rsid w:val="00B42269"/>
    <w:rsid w:val="00B446EC"/>
    <w:rsid w:val="00B4481F"/>
    <w:rsid w:val="00B46F12"/>
    <w:rsid w:val="00B50FE2"/>
    <w:rsid w:val="00B52062"/>
    <w:rsid w:val="00B52C16"/>
    <w:rsid w:val="00B53F65"/>
    <w:rsid w:val="00B54459"/>
    <w:rsid w:val="00B60AA7"/>
    <w:rsid w:val="00B60AD0"/>
    <w:rsid w:val="00B63924"/>
    <w:rsid w:val="00B64C8E"/>
    <w:rsid w:val="00B64D8A"/>
    <w:rsid w:val="00B671F0"/>
    <w:rsid w:val="00B677E4"/>
    <w:rsid w:val="00B67F8F"/>
    <w:rsid w:val="00B70376"/>
    <w:rsid w:val="00B70F19"/>
    <w:rsid w:val="00B76ACE"/>
    <w:rsid w:val="00B81E70"/>
    <w:rsid w:val="00B83DE3"/>
    <w:rsid w:val="00B855CB"/>
    <w:rsid w:val="00B90236"/>
    <w:rsid w:val="00B92656"/>
    <w:rsid w:val="00B945A4"/>
    <w:rsid w:val="00B94EAA"/>
    <w:rsid w:val="00B97454"/>
    <w:rsid w:val="00BA1F8A"/>
    <w:rsid w:val="00BA2E58"/>
    <w:rsid w:val="00BA2EFB"/>
    <w:rsid w:val="00BA3B96"/>
    <w:rsid w:val="00BA5E6C"/>
    <w:rsid w:val="00BA778B"/>
    <w:rsid w:val="00BA7A0D"/>
    <w:rsid w:val="00BB3272"/>
    <w:rsid w:val="00BB4009"/>
    <w:rsid w:val="00BB69D1"/>
    <w:rsid w:val="00BB76C5"/>
    <w:rsid w:val="00BC1166"/>
    <w:rsid w:val="00BC15A7"/>
    <w:rsid w:val="00BC32B7"/>
    <w:rsid w:val="00BC7979"/>
    <w:rsid w:val="00BC79CE"/>
    <w:rsid w:val="00BD187C"/>
    <w:rsid w:val="00BD264E"/>
    <w:rsid w:val="00BD3CC0"/>
    <w:rsid w:val="00BD6F51"/>
    <w:rsid w:val="00BE15A8"/>
    <w:rsid w:val="00BE391A"/>
    <w:rsid w:val="00BE47ED"/>
    <w:rsid w:val="00BE5662"/>
    <w:rsid w:val="00BE5CB8"/>
    <w:rsid w:val="00BE68C0"/>
    <w:rsid w:val="00BF026F"/>
    <w:rsid w:val="00BF31C1"/>
    <w:rsid w:val="00BF384D"/>
    <w:rsid w:val="00BF3EBA"/>
    <w:rsid w:val="00BF4951"/>
    <w:rsid w:val="00BF4CFB"/>
    <w:rsid w:val="00C00DAC"/>
    <w:rsid w:val="00C01D17"/>
    <w:rsid w:val="00C0220D"/>
    <w:rsid w:val="00C0479E"/>
    <w:rsid w:val="00C1086F"/>
    <w:rsid w:val="00C10935"/>
    <w:rsid w:val="00C1226B"/>
    <w:rsid w:val="00C14827"/>
    <w:rsid w:val="00C17093"/>
    <w:rsid w:val="00C21F41"/>
    <w:rsid w:val="00C22BC2"/>
    <w:rsid w:val="00C22BE4"/>
    <w:rsid w:val="00C22F6F"/>
    <w:rsid w:val="00C25845"/>
    <w:rsid w:val="00C27AE4"/>
    <w:rsid w:val="00C34728"/>
    <w:rsid w:val="00C403A2"/>
    <w:rsid w:val="00C416D0"/>
    <w:rsid w:val="00C43AB5"/>
    <w:rsid w:val="00C468CC"/>
    <w:rsid w:val="00C46F25"/>
    <w:rsid w:val="00C50517"/>
    <w:rsid w:val="00C51889"/>
    <w:rsid w:val="00C5252B"/>
    <w:rsid w:val="00C64C91"/>
    <w:rsid w:val="00C65CA1"/>
    <w:rsid w:val="00C67522"/>
    <w:rsid w:val="00C71621"/>
    <w:rsid w:val="00C73EED"/>
    <w:rsid w:val="00C81292"/>
    <w:rsid w:val="00C81450"/>
    <w:rsid w:val="00C8644B"/>
    <w:rsid w:val="00C86C86"/>
    <w:rsid w:val="00C90184"/>
    <w:rsid w:val="00C942E8"/>
    <w:rsid w:val="00C94C69"/>
    <w:rsid w:val="00CA007E"/>
    <w:rsid w:val="00CA47F9"/>
    <w:rsid w:val="00CB19C5"/>
    <w:rsid w:val="00CB1A14"/>
    <w:rsid w:val="00CB1F70"/>
    <w:rsid w:val="00CB3821"/>
    <w:rsid w:val="00CB5CA8"/>
    <w:rsid w:val="00CC1285"/>
    <w:rsid w:val="00CC343A"/>
    <w:rsid w:val="00CC35FB"/>
    <w:rsid w:val="00CC3D6F"/>
    <w:rsid w:val="00CC5EE1"/>
    <w:rsid w:val="00CD149F"/>
    <w:rsid w:val="00CD476C"/>
    <w:rsid w:val="00CD4848"/>
    <w:rsid w:val="00CE12DA"/>
    <w:rsid w:val="00CE14A4"/>
    <w:rsid w:val="00CE16F9"/>
    <w:rsid w:val="00CE540C"/>
    <w:rsid w:val="00CE6A7F"/>
    <w:rsid w:val="00CE71A1"/>
    <w:rsid w:val="00CF0A1D"/>
    <w:rsid w:val="00CF153A"/>
    <w:rsid w:val="00CF327D"/>
    <w:rsid w:val="00CF52B0"/>
    <w:rsid w:val="00CF6E2F"/>
    <w:rsid w:val="00D02C9B"/>
    <w:rsid w:val="00D03CCE"/>
    <w:rsid w:val="00D046EE"/>
    <w:rsid w:val="00D05D00"/>
    <w:rsid w:val="00D06515"/>
    <w:rsid w:val="00D06677"/>
    <w:rsid w:val="00D06B25"/>
    <w:rsid w:val="00D06FD3"/>
    <w:rsid w:val="00D07E62"/>
    <w:rsid w:val="00D106BC"/>
    <w:rsid w:val="00D15BC1"/>
    <w:rsid w:val="00D17005"/>
    <w:rsid w:val="00D20839"/>
    <w:rsid w:val="00D22E66"/>
    <w:rsid w:val="00D24036"/>
    <w:rsid w:val="00D24E70"/>
    <w:rsid w:val="00D27735"/>
    <w:rsid w:val="00D33A61"/>
    <w:rsid w:val="00D40BD8"/>
    <w:rsid w:val="00D42C8D"/>
    <w:rsid w:val="00D43090"/>
    <w:rsid w:val="00D44A94"/>
    <w:rsid w:val="00D46058"/>
    <w:rsid w:val="00D46283"/>
    <w:rsid w:val="00D469C7"/>
    <w:rsid w:val="00D47978"/>
    <w:rsid w:val="00D52FE9"/>
    <w:rsid w:val="00D54DC2"/>
    <w:rsid w:val="00D54F2E"/>
    <w:rsid w:val="00D55534"/>
    <w:rsid w:val="00D60734"/>
    <w:rsid w:val="00D620F8"/>
    <w:rsid w:val="00D669C3"/>
    <w:rsid w:val="00D66B52"/>
    <w:rsid w:val="00D67989"/>
    <w:rsid w:val="00D707E3"/>
    <w:rsid w:val="00D72AE2"/>
    <w:rsid w:val="00D7409C"/>
    <w:rsid w:val="00D74A46"/>
    <w:rsid w:val="00D75572"/>
    <w:rsid w:val="00D803DD"/>
    <w:rsid w:val="00D8275B"/>
    <w:rsid w:val="00D834CE"/>
    <w:rsid w:val="00D83D9F"/>
    <w:rsid w:val="00D848D6"/>
    <w:rsid w:val="00D85691"/>
    <w:rsid w:val="00D87BB3"/>
    <w:rsid w:val="00D904AF"/>
    <w:rsid w:val="00D92359"/>
    <w:rsid w:val="00D9767E"/>
    <w:rsid w:val="00DA6536"/>
    <w:rsid w:val="00DB03D3"/>
    <w:rsid w:val="00DB0FA6"/>
    <w:rsid w:val="00DB309D"/>
    <w:rsid w:val="00DB378B"/>
    <w:rsid w:val="00DB4FFF"/>
    <w:rsid w:val="00DB6010"/>
    <w:rsid w:val="00DB6E70"/>
    <w:rsid w:val="00DC2ECF"/>
    <w:rsid w:val="00DC3A53"/>
    <w:rsid w:val="00DC49D1"/>
    <w:rsid w:val="00DC5A78"/>
    <w:rsid w:val="00DC6538"/>
    <w:rsid w:val="00DD0499"/>
    <w:rsid w:val="00DD3947"/>
    <w:rsid w:val="00DD589B"/>
    <w:rsid w:val="00DD6294"/>
    <w:rsid w:val="00DE1687"/>
    <w:rsid w:val="00DE7CCF"/>
    <w:rsid w:val="00DF31E1"/>
    <w:rsid w:val="00DF338D"/>
    <w:rsid w:val="00DF40AC"/>
    <w:rsid w:val="00DF4B3C"/>
    <w:rsid w:val="00DF57D1"/>
    <w:rsid w:val="00DF6D5D"/>
    <w:rsid w:val="00DF7E4E"/>
    <w:rsid w:val="00DF7EF0"/>
    <w:rsid w:val="00E02954"/>
    <w:rsid w:val="00E03081"/>
    <w:rsid w:val="00E030F0"/>
    <w:rsid w:val="00E03819"/>
    <w:rsid w:val="00E04A43"/>
    <w:rsid w:val="00E05ABE"/>
    <w:rsid w:val="00E076D8"/>
    <w:rsid w:val="00E07714"/>
    <w:rsid w:val="00E10325"/>
    <w:rsid w:val="00E103BA"/>
    <w:rsid w:val="00E10A61"/>
    <w:rsid w:val="00E12131"/>
    <w:rsid w:val="00E14B68"/>
    <w:rsid w:val="00E1620F"/>
    <w:rsid w:val="00E16682"/>
    <w:rsid w:val="00E22C67"/>
    <w:rsid w:val="00E23586"/>
    <w:rsid w:val="00E27D9C"/>
    <w:rsid w:val="00E30B26"/>
    <w:rsid w:val="00E30D7E"/>
    <w:rsid w:val="00E334F3"/>
    <w:rsid w:val="00E33A57"/>
    <w:rsid w:val="00E40026"/>
    <w:rsid w:val="00E436AB"/>
    <w:rsid w:val="00E45AE7"/>
    <w:rsid w:val="00E5041A"/>
    <w:rsid w:val="00E513EE"/>
    <w:rsid w:val="00E5384C"/>
    <w:rsid w:val="00E54469"/>
    <w:rsid w:val="00E5492B"/>
    <w:rsid w:val="00E54AC7"/>
    <w:rsid w:val="00E554BF"/>
    <w:rsid w:val="00E55AB7"/>
    <w:rsid w:val="00E5714C"/>
    <w:rsid w:val="00E57FEC"/>
    <w:rsid w:val="00E60FD6"/>
    <w:rsid w:val="00E61F17"/>
    <w:rsid w:val="00E642A3"/>
    <w:rsid w:val="00E67528"/>
    <w:rsid w:val="00E7077B"/>
    <w:rsid w:val="00E71C9D"/>
    <w:rsid w:val="00E74B16"/>
    <w:rsid w:val="00E831CC"/>
    <w:rsid w:val="00E83AED"/>
    <w:rsid w:val="00E9020C"/>
    <w:rsid w:val="00E91F95"/>
    <w:rsid w:val="00E94023"/>
    <w:rsid w:val="00E95751"/>
    <w:rsid w:val="00E97D33"/>
    <w:rsid w:val="00EA0666"/>
    <w:rsid w:val="00EA6DD4"/>
    <w:rsid w:val="00EA7A2B"/>
    <w:rsid w:val="00EB117E"/>
    <w:rsid w:val="00EB1CDE"/>
    <w:rsid w:val="00EB27EA"/>
    <w:rsid w:val="00EB767C"/>
    <w:rsid w:val="00EC2299"/>
    <w:rsid w:val="00EC2BE1"/>
    <w:rsid w:val="00EC643C"/>
    <w:rsid w:val="00EC6CA9"/>
    <w:rsid w:val="00EC737A"/>
    <w:rsid w:val="00EC7C24"/>
    <w:rsid w:val="00ED1869"/>
    <w:rsid w:val="00ED1E88"/>
    <w:rsid w:val="00ED1FA0"/>
    <w:rsid w:val="00ED57A3"/>
    <w:rsid w:val="00ED7C98"/>
    <w:rsid w:val="00EE2B20"/>
    <w:rsid w:val="00EE4B33"/>
    <w:rsid w:val="00EE6D0A"/>
    <w:rsid w:val="00EE753D"/>
    <w:rsid w:val="00EF1330"/>
    <w:rsid w:val="00EF25D8"/>
    <w:rsid w:val="00EF5635"/>
    <w:rsid w:val="00EF6503"/>
    <w:rsid w:val="00EF77D7"/>
    <w:rsid w:val="00F02E08"/>
    <w:rsid w:val="00F039EA"/>
    <w:rsid w:val="00F0410F"/>
    <w:rsid w:val="00F11A2A"/>
    <w:rsid w:val="00F13590"/>
    <w:rsid w:val="00F15B30"/>
    <w:rsid w:val="00F21D14"/>
    <w:rsid w:val="00F3069E"/>
    <w:rsid w:val="00F31A5A"/>
    <w:rsid w:val="00F32570"/>
    <w:rsid w:val="00F328A9"/>
    <w:rsid w:val="00F32A45"/>
    <w:rsid w:val="00F340B3"/>
    <w:rsid w:val="00F345D5"/>
    <w:rsid w:val="00F351FE"/>
    <w:rsid w:val="00F36473"/>
    <w:rsid w:val="00F36EC3"/>
    <w:rsid w:val="00F400E3"/>
    <w:rsid w:val="00F41CD4"/>
    <w:rsid w:val="00F4552F"/>
    <w:rsid w:val="00F45B18"/>
    <w:rsid w:val="00F462A7"/>
    <w:rsid w:val="00F46954"/>
    <w:rsid w:val="00F478CC"/>
    <w:rsid w:val="00F530D8"/>
    <w:rsid w:val="00F557AF"/>
    <w:rsid w:val="00F62506"/>
    <w:rsid w:val="00F629AF"/>
    <w:rsid w:val="00F62F19"/>
    <w:rsid w:val="00F6677A"/>
    <w:rsid w:val="00F67F98"/>
    <w:rsid w:val="00F70A15"/>
    <w:rsid w:val="00F71C1B"/>
    <w:rsid w:val="00F71E30"/>
    <w:rsid w:val="00F75753"/>
    <w:rsid w:val="00F8155C"/>
    <w:rsid w:val="00F83D1E"/>
    <w:rsid w:val="00F92876"/>
    <w:rsid w:val="00F932BA"/>
    <w:rsid w:val="00F9405D"/>
    <w:rsid w:val="00F94268"/>
    <w:rsid w:val="00F958A9"/>
    <w:rsid w:val="00F96073"/>
    <w:rsid w:val="00F97675"/>
    <w:rsid w:val="00FA20AC"/>
    <w:rsid w:val="00FA2676"/>
    <w:rsid w:val="00FA26DB"/>
    <w:rsid w:val="00FA3A14"/>
    <w:rsid w:val="00FA3FCE"/>
    <w:rsid w:val="00FA4A2A"/>
    <w:rsid w:val="00FA4B3D"/>
    <w:rsid w:val="00FA6C69"/>
    <w:rsid w:val="00FA7E74"/>
    <w:rsid w:val="00FB0C07"/>
    <w:rsid w:val="00FB2ED9"/>
    <w:rsid w:val="00FB314F"/>
    <w:rsid w:val="00FB35D8"/>
    <w:rsid w:val="00FB6ACC"/>
    <w:rsid w:val="00FB6F1C"/>
    <w:rsid w:val="00FC3D3E"/>
    <w:rsid w:val="00FC526B"/>
    <w:rsid w:val="00FC69FA"/>
    <w:rsid w:val="00FC712B"/>
    <w:rsid w:val="00FD5895"/>
    <w:rsid w:val="00FD5E79"/>
    <w:rsid w:val="00FD649E"/>
    <w:rsid w:val="00FE055A"/>
    <w:rsid w:val="00FE2230"/>
    <w:rsid w:val="00FE3C11"/>
    <w:rsid w:val="00FE4A41"/>
    <w:rsid w:val="00FE5555"/>
    <w:rsid w:val="00FE7F5B"/>
    <w:rsid w:val="00FF0ACA"/>
    <w:rsid w:val="00FF2A42"/>
    <w:rsid w:val="00FF4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0FD9FF1"/>
  <w15:docId w15:val="{6502E6BD-F0A3-4360-8AF6-B80ED3D06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6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A47F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A47F9"/>
    <w:rPr>
      <w:rFonts w:cs="Times New Roman"/>
      <w:sz w:val="18"/>
      <w:szCs w:val="18"/>
    </w:rPr>
  </w:style>
  <w:style w:type="paragraph" w:styleId="a5">
    <w:name w:val="footer"/>
    <w:basedOn w:val="a"/>
    <w:link w:val="a6"/>
    <w:uiPriority w:val="99"/>
    <w:rsid w:val="00CA47F9"/>
    <w:pPr>
      <w:tabs>
        <w:tab w:val="center" w:pos="4153"/>
        <w:tab w:val="right" w:pos="8306"/>
      </w:tabs>
      <w:snapToGrid w:val="0"/>
      <w:jc w:val="left"/>
    </w:pPr>
    <w:rPr>
      <w:sz w:val="18"/>
      <w:szCs w:val="18"/>
    </w:rPr>
  </w:style>
  <w:style w:type="character" w:customStyle="1" w:styleId="a6">
    <w:name w:val="页脚 字符"/>
    <w:basedOn w:val="a0"/>
    <w:link w:val="a5"/>
    <w:uiPriority w:val="99"/>
    <w:rsid w:val="00CA47F9"/>
    <w:rPr>
      <w:rFonts w:cs="Times New Roman"/>
      <w:sz w:val="18"/>
      <w:szCs w:val="18"/>
    </w:rPr>
  </w:style>
  <w:style w:type="paragraph" w:styleId="a7">
    <w:name w:val="Balloon Text"/>
    <w:basedOn w:val="a"/>
    <w:link w:val="a8"/>
    <w:uiPriority w:val="99"/>
    <w:semiHidden/>
    <w:rsid w:val="00CA47F9"/>
    <w:rPr>
      <w:sz w:val="18"/>
      <w:szCs w:val="18"/>
    </w:rPr>
  </w:style>
  <w:style w:type="character" w:customStyle="1" w:styleId="a8">
    <w:name w:val="批注框文本 字符"/>
    <w:basedOn w:val="a0"/>
    <w:link w:val="a7"/>
    <w:uiPriority w:val="99"/>
    <w:semiHidden/>
    <w:rsid w:val="00CA47F9"/>
    <w:rPr>
      <w:rFonts w:cs="Times New Roman"/>
      <w:sz w:val="18"/>
      <w:szCs w:val="18"/>
    </w:rPr>
  </w:style>
  <w:style w:type="paragraph" w:styleId="a9">
    <w:name w:val="No Spacing"/>
    <w:link w:val="aa"/>
    <w:uiPriority w:val="1"/>
    <w:qFormat/>
    <w:rsid w:val="00CA47F9"/>
    <w:rPr>
      <w:kern w:val="0"/>
      <w:sz w:val="22"/>
    </w:rPr>
  </w:style>
  <w:style w:type="character" w:customStyle="1" w:styleId="aa">
    <w:name w:val="无间隔 字符"/>
    <w:basedOn w:val="a0"/>
    <w:link w:val="a9"/>
    <w:uiPriority w:val="99"/>
    <w:rsid w:val="00CA47F9"/>
    <w:rPr>
      <w:rFonts w:cs="Times New Roman"/>
      <w:sz w:val="22"/>
      <w:szCs w:val="22"/>
      <w:lang w:val="en-US" w:eastAsia="zh-CN" w:bidi="ar-SA"/>
    </w:rPr>
  </w:style>
  <w:style w:type="paragraph" w:styleId="ab">
    <w:name w:val="Plain Text"/>
    <w:basedOn w:val="a"/>
    <w:link w:val="ac"/>
    <w:uiPriority w:val="99"/>
    <w:rsid w:val="00CC1285"/>
    <w:rPr>
      <w:rFonts w:ascii="宋体" w:hAnsi="Courier New"/>
      <w:szCs w:val="20"/>
    </w:rPr>
  </w:style>
  <w:style w:type="character" w:customStyle="1" w:styleId="ac">
    <w:name w:val="纯文本 字符"/>
    <w:basedOn w:val="a0"/>
    <w:link w:val="ab"/>
    <w:uiPriority w:val="99"/>
    <w:rsid w:val="00CC1285"/>
    <w:rPr>
      <w:rFonts w:ascii="宋体" w:eastAsia="宋体" w:hAnsi="Courier New" w:cs="Times New Roman"/>
      <w:sz w:val="20"/>
      <w:szCs w:val="20"/>
    </w:rPr>
  </w:style>
  <w:style w:type="paragraph" w:customStyle="1" w:styleId="Char">
    <w:name w:val="Char"/>
    <w:basedOn w:val="a"/>
    <w:autoRedefine/>
    <w:uiPriority w:val="99"/>
    <w:rsid w:val="005D18F6"/>
    <w:rPr>
      <w:rFonts w:ascii="Tahoma" w:hAnsi="Tahoma"/>
      <w:b/>
      <w:sz w:val="24"/>
      <w:szCs w:val="24"/>
    </w:rPr>
  </w:style>
  <w:style w:type="paragraph" w:styleId="ad">
    <w:name w:val="Body Text"/>
    <w:basedOn w:val="a"/>
    <w:link w:val="ae"/>
    <w:uiPriority w:val="99"/>
    <w:rsid w:val="00D669C3"/>
    <w:rPr>
      <w:rFonts w:ascii="Times New Roman" w:hAnsi="Times New Roman"/>
      <w:sz w:val="28"/>
      <w:szCs w:val="20"/>
    </w:rPr>
  </w:style>
  <w:style w:type="character" w:customStyle="1" w:styleId="ae">
    <w:name w:val="正文文本 字符"/>
    <w:basedOn w:val="a0"/>
    <w:link w:val="ad"/>
    <w:uiPriority w:val="99"/>
    <w:rsid w:val="00D669C3"/>
    <w:rPr>
      <w:rFonts w:ascii="Times New Roman" w:eastAsia="宋体" w:hAnsi="Times New Roman" w:cs="Times New Roman"/>
      <w:sz w:val="20"/>
      <w:szCs w:val="20"/>
    </w:rPr>
  </w:style>
  <w:style w:type="paragraph" w:customStyle="1" w:styleId="CharCharCharCharCharCharCharChar1CharCharChar1CharCharCharCharCharCharCharCharCharChar">
    <w:name w:val="Char Char Char Char Char Char Char Char1 Char Char Char1 Char Char Char Char Char Char Char Char Char Char"/>
    <w:basedOn w:val="a"/>
    <w:autoRedefine/>
    <w:uiPriority w:val="99"/>
    <w:rsid w:val="004E60C7"/>
    <w:pPr>
      <w:tabs>
        <w:tab w:val="num" w:pos="1440"/>
      </w:tabs>
      <w:ind w:left="1296" w:hanging="1296"/>
    </w:pPr>
    <w:rPr>
      <w:rFonts w:ascii="Arial" w:hAnsi="Arial" w:cs="Arial"/>
      <w:sz w:val="20"/>
      <w:szCs w:val="20"/>
    </w:rPr>
  </w:style>
  <w:style w:type="paragraph" w:styleId="af">
    <w:name w:val="List Paragraph"/>
    <w:basedOn w:val="a"/>
    <w:uiPriority w:val="99"/>
    <w:qFormat/>
    <w:rsid w:val="00A3135D"/>
    <w:pPr>
      <w:ind w:firstLineChars="200" w:firstLine="420"/>
    </w:pPr>
  </w:style>
  <w:style w:type="paragraph" w:styleId="af0">
    <w:name w:val="annotation text"/>
    <w:basedOn w:val="a"/>
    <w:link w:val="af1"/>
    <w:uiPriority w:val="99"/>
    <w:semiHidden/>
    <w:rsid w:val="00162894"/>
    <w:pPr>
      <w:jc w:val="left"/>
    </w:pPr>
    <w:rPr>
      <w:rFonts w:ascii="Times New Roman" w:hAnsi="Times New Roman"/>
      <w:szCs w:val="24"/>
    </w:rPr>
  </w:style>
  <w:style w:type="character" w:customStyle="1" w:styleId="af1">
    <w:name w:val="批注文字 字符"/>
    <w:basedOn w:val="a0"/>
    <w:link w:val="af0"/>
    <w:uiPriority w:val="99"/>
    <w:semiHidden/>
    <w:rsid w:val="00162894"/>
    <w:rPr>
      <w:rFonts w:ascii="Times New Roman" w:eastAsia="宋体" w:hAnsi="Times New Roman" w:cs="Times New Roman"/>
      <w:sz w:val="24"/>
      <w:szCs w:val="24"/>
    </w:rPr>
  </w:style>
  <w:style w:type="paragraph" w:customStyle="1" w:styleId="Default">
    <w:name w:val="Default"/>
    <w:basedOn w:val="a"/>
    <w:uiPriority w:val="99"/>
    <w:rsid w:val="00831F60"/>
    <w:pPr>
      <w:widowControl/>
      <w:autoSpaceDE w:val="0"/>
      <w:autoSpaceDN w:val="0"/>
      <w:jc w:val="left"/>
    </w:pPr>
    <w:rPr>
      <w:rFonts w:ascii="宋体" w:hAnsi="宋体" w:cs="宋体"/>
      <w:color w:val="000000"/>
      <w:kern w:val="0"/>
      <w:sz w:val="24"/>
      <w:szCs w:val="24"/>
    </w:rPr>
  </w:style>
  <w:style w:type="character" w:styleId="af2">
    <w:name w:val="annotation reference"/>
    <w:basedOn w:val="a0"/>
    <w:uiPriority w:val="99"/>
    <w:semiHidden/>
    <w:rsid w:val="0074286B"/>
    <w:rPr>
      <w:rFonts w:cs="Times New Roman"/>
      <w:sz w:val="21"/>
      <w:szCs w:val="21"/>
    </w:rPr>
  </w:style>
  <w:style w:type="paragraph" w:styleId="af3">
    <w:name w:val="annotation subject"/>
    <w:basedOn w:val="af0"/>
    <w:next w:val="af0"/>
    <w:link w:val="af4"/>
    <w:uiPriority w:val="99"/>
    <w:semiHidden/>
    <w:rsid w:val="0074286B"/>
    <w:rPr>
      <w:rFonts w:ascii="Calibri" w:hAnsi="Calibri"/>
      <w:b/>
      <w:bCs/>
      <w:szCs w:val="22"/>
    </w:rPr>
  </w:style>
  <w:style w:type="character" w:customStyle="1" w:styleId="af4">
    <w:name w:val="批注主题 字符"/>
    <w:basedOn w:val="af1"/>
    <w:link w:val="af3"/>
    <w:uiPriority w:val="99"/>
    <w:semiHidden/>
    <w:rsid w:val="0074286B"/>
    <w:rPr>
      <w:rFonts w:ascii="Times New Roman" w:eastAsia="宋体" w:hAnsi="Times New Roman" w:cs="Times New Roman"/>
      <w:b/>
      <w:bCs/>
      <w:sz w:val="24"/>
      <w:szCs w:val="24"/>
    </w:rPr>
  </w:style>
  <w:style w:type="paragraph" w:customStyle="1" w:styleId="CharCharCharCharCharCharCharCharChar1CharCharCharCharCharCharCharChar1CharCharCharCharCharChar1CharCharCharCharCharCharCharChar">
    <w:name w:val="Char Char Char Char Char Char Char Char Char1 Char Char Char Char Char Char Char Char1 Char Char Char Char Char Char1 Char Char Char Char Char Char Char Char"/>
    <w:basedOn w:val="a"/>
    <w:autoRedefine/>
    <w:uiPriority w:val="99"/>
    <w:rsid w:val="001C027F"/>
    <w:pPr>
      <w:tabs>
        <w:tab w:val="num" w:pos="1440"/>
      </w:tabs>
      <w:ind w:left="1296" w:hanging="1296"/>
    </w:pPr>
    <w:rPr>
      <w:rFonts w:ascii="Arial" w:hAnsi="Arial" w:cs="Arial"/>
      <w:sz w:val="20"/>
      <w:szCs w:val="20"/>
    </w:rPr>
  </w:style>
  <w:style w:type="paragraph" w:customStyle="1" w:styleId="CharCharCharCharCharCharCharCharChar1CharCharCharCharCharCharCharChar1CharCharCharCharCharChar1CharCharCharCharCharCharCharChar1">
    <w:name w:val="Char Char Char Char Char Char Char Char Char1 Char Char Char Char Char Char Char Char1 Char Char Char Char Char Char1 Char Char Char Char Char Char Char Char1"/>
    <w:basedOn w:val="a"/>
    <w:autoRedefine/>
    <w:rsid w:val="00CE16F9"/>
    <w:pPr>
      <w:tabs>
        <w:tab w:val="num" w:pos="1440"/>
      </w:tabs>
      <w:ind w:left="1296" w:hanging="1296"/>
    </w:pPr>
    <w:rPr>
      <w:rFonts w:ascii="Arial" w:hAnsi="Arial" w:cs="Arial"/>
      <w:sz w:val="20"/>
      <w:szCs w:val="20"/>
    </w:rPr>
  </w:style>
  <w:style w:type="paragraph" w:customStyle="1" w:styleId="CharCharCharCharCharCharCharCharChar1CharCharCharCharCharCharCharChar1CharCharCharCharCharChar1CharCharChar">
    <w:name w:val="Char Char Char Char Char Char Char Char Char1 Char Char Char Char Char Char Char Char1 Char Char Char Char Char Char1 Char Char Char"/>
    <w:basedOn w:val="a"/>
    <w:autoRedefine/>
    <w:rsid w:val="009A0CA8"/>
    <w:pPr>
      <w:tabs>
        <w:tab w:val="num" w:pos="1440"/>
      </w:tabs>
      <w:ind w:left="1296" w:hanging="1296"/>
    </w:pPr>
    <w:rPr>
      <w:rFonts w:ascii="Arial" w:hAnsi="Arial" w:cs="Arial"/>
      <w:sz w:val="20"/>
      <w:szCs w:val="20"/>
    </w:rPr>
  </w:style>
  <w:style w:type="table" w:styleId="af5">
    <w:name w:val="Table Grid"/>
    <w:basedOn w:val="a1"/>
    <w:rsid w:val="00274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5535">
      <w:bodyDiv w:val="1"/>
      <w:marLeft w:val="0"/>
      <w:marRight w:val="0"/>
      <w:marTop w:val="0"/>
      <w:marBottom w:val="0"/>
      <w:divBdr>
        <w:top w:val="none" w:sz="0" w:space="0" w:color="auto"/>
        <w:left w:val="none" w:sz="0" w:space="0" w:color="auto"/>
        <w:bottom w:val="none" w:sz="0" w:space="0" w:color="auto"/>
        <w:right w:val="none" w:sz="0" w:space="0" w:color="auto"/>
      </w:divBdr>
    </w:div>
    <w:div w:id="109933467">
      <w:bodyDiv w:val="1"/>
      <w:marLeft w:val="0"/>
      <w:marRight w:val="0"/>
      <w:marTop w:val="0"/>
      <w:marBottom w:val="0"/>
      <w:divBdr>
        <w:top w:val="none" w:sz="0" w:space="0" w:color="auto"/>
        <w:left w:val="none" w:sz="0" w:space="0" w:color="auto"/>
        <w:bottom w:val="none" w:sz="0" w:space="0" w:color="auto"/>
        <w:right w:val="none" w:sz="0" w:space="0" w:color="auto"/>
      </w:divBdr>
    </w:div>
    <w:div w:id="129985879">
      <w:bodyDiv w:val="1"/>
      <w:marLeft w:val="0"/>
      <w:marRight w:val="0"/>
      <w:marTop w:val="0"/>
      <w:marBottom w:val="0"/>
      <w:divBdr>
        <w:top w:val="none" w:sz="0" w:space="0" w:color="auto"/>
        <w:left w:val="none" w:sz="0" w:space="0" w:color="auto"/>
        <w:bottom w:val="none" w:sz="0" w:space="0" w:color="auto"/>
        <w:right w:val="none" w:sz="0" w:space="0" w:color="auto"/>
      </w:divBdr>
    </w:div>
    <w:div w:id="132867139">
      <w:bodyDiv w:val="1"/>
      <w:marLeft w:val="0"/>
      <w:marRight w:val="0"/>
      <w:marTop w:val="0"/>
      <w:marBottom w:val="0"/>
      <w:divBdr>
        <w:top w:val="none" w:sz="0" w:space="0" w:color="auto"/>
        <w:left w:val="none" w:sz="0" w:space="0" w:color="auto"/>
        <w:bottom w:val="none" w:sz="0" w:space="0" w:color="auto"/>
        <w:right w:val="none" w:sz="0" w:space="0" w:color="auto"/>
      </w:divBdr>
    </w:div>
    <w:div w:id="135492848">
      <w:bodyDiv w:val="1"/>
      <w:marLeft w:val="0"/>
      <w:marRight w:val="0"/>
      <w:marTop w:val="0"/>
      <w:marBottom w:val="0"/>
      <w:divBdr>
        <w:top w:val="none" w:sz="0" w:space="0" w:color="auto"/>
        <w:left w:val="none" w:sz="0" w:space="0" w:color="auto"/>
        <w:bottom w:val="none" w:sz="0" w:space="0" w:color="auto"/>
        <w:right w:val="none" w:sz="0" w:space="0" w:color="auto"/>
      </w:divBdr>
    </w:div>
    <w:div w:id="183446556">
      <w:bodyDiv w:val="1"/>
      <w:marLeft w:val="0"/>
      <w:marRight w:val="0"/>
      <w:marTop w:val="0"/>
      <w:marBottom w:val="0"/>
      <w:divBdr>
        <w:top w:val="none" w:sz="0" w:space="0" w:color="auto"/>
        <w:left w:val="none" w:sz="0" w:space="0" w:color="auto"/>
        <w:bottom w:val="none" w:sz="0" w:space="0" w:color="auto"/>
        <w:right w:val="none" w:sz="0" w:space="0" w:color="auto"/>
      </w:divBdr>
    </w:div>
    <w:div w:id="206913335">
      <w:bodyDiv w:val="1"/>
      <w:marLeft w:val="0"/>
      <w:marRight w:val="0"/>
      <w:marTop w:val="0"/>
      <w:marBottom w:val="0"/>
      <w:divBdr>
        <w:top w:val="none" w:sz="0" w:space="0" w:color="auto"/>
        <w:left w:val="none" w:sz="0" w:space="0" w:color="auto"/>
        <w:bottom w:val="none" w:sz="0" w:space="0" w:color="auto"/>
        <w:right w:val="none" w:sz="0" w:space="0" w:color="auto"/>
      </w:divBdr>
    </w:div>
    <w:div w:id="214895440">
      <w:bodyDiv w:val="1"/>
      <w:marLeft w:val="0"/>
      <w:marRight w:val="0"/>
      <w:marTop w:val="0"/>
      <w:marBottom w:val="0"/>
      <w:divBdr>
        <w:top w:val="none" w:sz="0" w:space="0" w:color="auto"/>
        <w:left w:val="none" w:sz="0" w:space="0" w:color="auto"/>
        <w:bottom w:val="none" w:sz="0" w:space="0" w:color="auto"/>
        <w:right w:val="none" w:sz="0" w:space="0" w:color="auto"/>
      </w:divBdr>
    </w:div>
    <w:div w:id="215243316">
      <w:bodyDiv w:val="1"/>
      <w:marLeft w:val="0"/>
      <w:marRight w:val="0"/>
      <w:marTop w:val="0"/>
      <w:marBottom w:val="0"/>
      <w:divBdr>
        <w:top w:val="none" w:sz="0" w:space="0" w:color="auto"/>
        <w:left w:val="none" w:sz="0" w:space="0" w:color="auto"/>
        <w:bottom w:val="none" w:sz="0" w:space="0" w:color="auto"/>
        <w:right w:val="none" w:sz="0" w:space="0" w:color="auto"/>
      </w:divBdr>
    </w:div>
    <w:div w:id="224222592">
      <w:bodyDiv w:val="1"/>
      <w:marLeft w:val="0"/>
      <w:marRight w:val="0"/>
      <w:marTop w:val="0"/>
      <w:marBottom w:val="0"/>
      <w:divBdr>
        <w:top w:val="none" w:sz="0" w:space="0" w:color="auto"/>
        <w:left w:val="none" w:sz="0" w:space="0" w:color="auto"/>
        <w:bottom w:val="none" w:sz="0" w:space="0" w:color="auto"/>
        <w:right w:val="none" w:sz="0" w:space="0" w:color="auto"/>
      </w:divBdr>
    </w:div>
    <w:div w:id="312028956">
      <w:bodyDiv w:val="1"/>
      <w:marLeft w:val="0"/>
      <w:marRight w:val="0"/>
      <w:marTop w:val="0"/>
      <w:marBottom w:val="0"/>
      <w:divBdr>
        <w:top w:val="none" w:sz="0" w:space="0" w:color="auto"/>
        <w:left w:val="none" w:sz="0" w:space="0" w:color="auto"/>
        <w:bottom w:val="none" w:sz="0" w:space="0" w:color="auto"/>
        <w:right w:val="none" w:sz="0" w:space="0" w:color="auto"/>
      </w:divBdr>
    </w:div>
    <w:div w:id="317614958">
      <w:bodyDiv w:val="1"/>
      <w:marLeft w:val="0"/>
      <w:marRight w:val="0"/>
      <w:marTop w:val="0"/>
      <w:marBottom w:val="0"/>
      <w:divBdr>
        <w:top w:val="none" w:sz="0" w:space="0" w:color="auto"/>
        <w:left w:val="none" w:sz="0" w:space="0" w:color="auto"/>
        <w:bottom w:val="none" w:sz="0" w:space="0" w:color="auto"/>
        <w:right w:val="none" w:sz="0" w:space="0" w:color="auto"/>
      </w:divBdr>
    </w:div>
    <w:div w:id="333805480">
      <w:bodyDiv w:val="1"/>
      <w:marLeft w:val="0"/>
      <w:marRight w:val="0"/>
      <w:marTop w:val="0"/>
      <w:marBottom w:val="0"/>
      <w:divBdr>
        <w:top w:val="none" w:sz="0" w:space="0" w:color="auto"/>
        <w:left w:val="none" w:sz="0" w:space="0" w:color="auto"/>
        <w:bottom w:val="none" w:sz="0" w:space="0" w:color="auto"/>
        <w:right w:val="none" w:sz="0" w:space="0" w:color="auto"/>
      </w:divBdr>
    </w:div>
    <w:div w:id="339551188">
      <w:bodyDiv w:val="1"/>
      <w:marLeft w:val="0"/>
      <w:marRight w:val="0"/>
      <w:marTop w:val="0"/>
      <w:marBottom w:val="0"/>
      <w:divBdr>
        <w:top w:val="none" w:sz="0" w:space="0" w:color="auto"/>
        <w:left w:val="none" w:sz="0" w:space="0" w:color="auto"/>
        <w:bottom w:val="none" w:sz="0" w:space="0" w:color="auto"/>
        <w:right w:val="none" w:sz="0" w:space="0" w:color="auto"/>
      </w:divBdr>
    </w:div>
    <w:div w:id="381297520">
      <w:bodyDiv w:val="1"/>
      <w:marLeft w:val="0"/>
      <w:marRight w:val="0"/>
      <w:marTop w:val="0"/>
      <w:marBottom w:val="0"/>
      <w:divBdr>
        <w:top w:val="none" w:sz="0" w:space="0" w:color="auto"/>
        <w:left w:val="none" w:sz="0" w:space="0" w:color="auto"/>
        <w:bottom w:val="none" w:sz="0" w:space="0" w:color="auto"/>
        <w:right w:val="none" w:sz="0" w:space="0" w:color="auto"/>
      </w:divBdr>
    </w:div>
    <w:div w:id="390009886">
      <w:bodyDiv w:val="1"/>
      <w:marLeft w:val="0"/>
      <w:marRight w:val="0"/>
      <w:marTop w:val="0"/>
      <w:marBottom w:val="0"/>
      <w:divBdr>
        <w:top w:val="none" w:sz="0" w:space="0" w:color="auto"/>
        <w:left w:val="none" w:sz="0" w:space="0" w:color="auto"/>
        <w:bottom w:val="none" w:sz="0" w:space="0" w:color="auto"/>
        <w:right w:val="none" w:sz="0" w:space="0" w:color="auto"/>
      </w:divBdr>
    </w:div>
    <w:div w:id="403647812">
      <w:bodyDiv w:val="1"/>
      <w:marLeft w:val="0"/>
      <w:marRight w:val="0"/>
      <w:marTop w:val="0"/>
      <w:marBottom w:val="0"/>
      <w:divBdr>
        <w:top w:val="none" w:sz="0" w:space="0" w:color="auto"/>
        <w:left w:val="none" w:sz="0" w:space="0" w:color="auto"/>
        <w:bottom w:val="none" w:sz="0" w:space="0" w:color="auto"/>
        <w:right w:val="none" w:sz="0" w:space="0" w:color="auto"/>
      </w:divBdr>
    </w:div>
    <w:div w:id="487215314">
      <w:bodyDiv w:val="1"/>
      <w:marLeft w:val="0"/>
      <w:marRight w:val="0"/>
      <w:marTop w:val="0"/>
      <w:marBottom w:val="0"/>
      <w:divBdr>
        <w:top w:val="none" w:sz="0" w:space="0" w:color="auto"/>
        <w:left w:val="none" w:sz="0" w:space="0" w:color="auto"/>
        <w:bottom w:val="none" w:sz="0" w:space="0" w:color="auto"/>
        <w:right w:val="none" w:sz="0" w:space="0" w:color="auto"/>
      </w:divBdr>
    </w:div>
    <w:div w:id="516238999">
      <w:bodyDiv w:val="1"/>
      <w:marLeft w:val="0"/>
      <w:marRight w:val="0"/>
      <w:marTop w:val="0"/>
      <w:marBottom w:val="0"/>
      <w:divBdr>
        <w:top w:val="none" w:sz="0" w:space="0" w:color="auto"/>
        <w:left w:val="none" w:sz="0" w:space="0" w:color="auto"/>
        <w:bottom w:val="none" w:sz="0" w:space="0" w:color="auto"/>
        <w:right w:val="none" w:sz="0" w:space="0" w:color="auto"/>
      </w:divBdr>
    </w:div>
    <w:div w:id="533888175">
      <w:bodyDiv w:val="1"/>
      <w:marLeft w:val="0"/>
      <w:marRight w:val="0"/>
      <w:marTop w:val="0"/>
      <w:marBottom w:val="0"/>
      <w:divBdr>
        <w:top w:val="none" w:sz="0" w:space="0" w:color="auto"/>
        <w:left w:val="none" w:sz="0" w:space="0" w:color="auto"/>
        <w:bottom w:val="none" w:sz="0" w:space="0" w:color="auto"/>
        <w:right w:val="none" w:sz="0" w:space="0" w:color="auto"/>
      </w:divBdr>
    </w:div>
    <w:div w:id="626929263">
      <w:bodyDiv w:val="1"/>
      <w:marLeft w:val="0"/>
      <w:marRight w:val="0"/>
      <w:marTop w:val="0"/>
      <w:marBottom w:val="0"/>
      <w:divBdr>
        <w:top w:val="none" w:sz="0" w:space="0" w:color="auto"/>
        <w:left w:val="none" w:sz="0" w:space="0" w:color="auto"/>
        <w:bottom w:val="none" w:sz="0" w:space="0" w:color="auto"/>
        <w:right w:val="none" w:sz="0" w:space="0" w:color="auto"/>
      </w:divBdr>
    </w:div>
    <w:div w:id="665282161">
      <w:bodyDiv w:val="1"/>
      <w:marLeft w:val="0"/>
      <w:marRight w:val="0"/>
      <w:marTop w:val="0"/>
      <w:marBottom w:val="0"/>
      <w:divBdr>
        <w:top w:val="none" w:sz="0" w:space="0" w:color="auto"/>
        <w:left w:val="none" w:sz="0" w:space="0" w:color="auto"/>
        <w:bottom w:val="none" w:sz="0" w:space="0" w:color="auto"/>
        <w:right w:val="none" w:sz="0" w:space="0" w:color="auto"/>
      </w:divBdr>
    </w:div>
    <w:div w:id="689988237">
      <w:bodyDiv w:val="1"/>
      <w:marLeft w:val="0"/>
      <w:marRight w:val="0"/>
      <w:marTop w:val="0"/>
      <w:marBottom w:val="0"/>
      <w:divBdr>
        <w:top w:val="none" w:sz="0" w:space="0" w:color="auto"/>
        <w:left w:val="none" w:sz="0" w:space="0" w:color="auto"/>
        <w:bottom w:val="none" w:sz="0" w:space="0" w:color="auto"/>
        <w:right w:val="none" w:sz="0" w:space="0" w:color="auto"/>
      </w:divBdr>
    </w:div>
    <w:div w:id="711735616">
      <w:bodyDiv w:val="1"/>
      <w:marLeft w:val="0"/>
      <w:marRight w:val="0"/>
      <w:marTop w:val="0"/>
      <w:marBottom w:val="0"/>
      <w:divBdr>
        <w:top w:val="none" w:sz="0" w:space="0" w:color="auto"/>
        <w:left w:val="none" w:sz="0" w:space="0" w:color="auto"/>
        <w:bottom w:val="none" w:sz="0" w:space="0" w:color="auto"/>
        <w:right w:val="none" w:sz="0" w:space="0" w:color="auto"/>
      </w:divBdr>
    </w:div>
    <w:div w:id="712585386">
      <w:bodyDiv w:val="1"/>
      <w:marLeft w:val="0"/>
      <w:marRight w:val="0"/>
      <w:marTop w:val="0"/>
      <w:marBottom w:val="0"/>
      <w:divBdr>
        <w:top w:val="none" w:sz="0" w:space="0" w:color="auto"/>
        <w:left w:val="none" w:sz="0" w:space="0" w:color="auto"/>
        <w:bottom w:val="none" w:sz="0" w:space="0" w:color="auto"/>
        <w:right w:val="none" w:sz="0" w:space="0" w:color="auto"/>
      </w:divBdr>
    </w:div>
    <w:div w:id="756632695">
      <w:bodyDiv w:val="1"/>
      <w:marLeft w:val="0"/>
      <w:marRight w:val="0"/>
      <w:marTop w:val="0"/>
      <w:marBottom w:val="0"/>
      <w:divBdr>
        <w:top w:val="none" w:sz="0" w:space="0" w:color="auto"/>
        <w:left w:val="none" w:sz="0" w:space="0" w:color="auto"/>
        <w:bottom w:val="none" w:sz="0" w:space="0" w:color="auto"/>
        <w:right w:val="none" w:sz="0" w:space="0" w:color="auto"/>
      </w:divBdr>
    </w:div>
    <w:div w:id="766120573">
      <w:bodyDiv w:val="1"/>
      <w:marLeft w:val="0"/>
      <w:marRight w:val="0"/>
      <w:marTop w:val="0"/>
      <w:marBottom w:val="0"/>
      <w:divBdr>
        <w:top w:val="none" w:sz="0" w:space="0" w:color="auto"/>
        <w:left w:val="none" w:sz="0" w:space="0" w:color="auto"/>
        <w:bottom w:val="none" w:sz="0" w:space="0" w:color="auto"/>
        <w:right w:val="none" w:sz="0" w:space="0" w:color="auto"/>
      </w:divBdr>
    </w:div>
    <w:div w:id="808087251">
      <w:bodyDiv w:val="1"/>
      <w:marLeft w:val="0"/>
      <w:marRight w:val="0"/>
      <w:marTop w:val="0"/>
      <w:marBottom w:val="0"/>
      <w:divBdr>
        <w:top w:val="none" w:sz="0" w:space="0" w:color="auto"/>
        <w:left w:val="none" w:sz="0" w:space="0" w:color="auto"/>
        <w:bottom w:val="none" w:sz="0" w:space="0" w:color="auto"/>
        <w:right w:val="none" w:sz="0" w:space="0" w:color="auto"/>
      </w:divBdr>
    </w:div>
    <w:div w:id="827329739">
      <w:bodyDiv w:val="1"/>
      <w:marLeft w:val="0"/>
      <w:marRight w:val="0"/>
      <w:marTop w:val="0"/>
      <w:marBottom w:val="0"/>
      <w:divBdr>
        <w:top w:val="none" w:sz="0" w:space="0" w:color="auto"/>
        <w:left w:val="none" w:sz="0" w:space="0" w:color="auto"/>
        <w:bottom w:val="none" w:sz="0" w:space="0" w:color="auto"/>
        <w:right w:val="none" w:sz="0" w:space="0" w:color="auto"/>
      </w:divBdr>
    </w:div>
    <w:div w:id="920411687">
      <w:bodyDiv w:val="1"/>
      <w:marLeft w:val="0"/>
      <w:marRight w:val="0"/>
      <w:marTop w:val="0"/>
      <w:marBottom w:val="0"/>
      <w:divBdr>
        <w:top w:val="none" w:sz="0" w:space="0" w:color="auto"/>
        <w:left w:val="none" w:sz="0" w:space="0" w:color="auto"/>
        <w:bottom w:val="none" w:sz="0" w:space="0" w:color="auto"/>
        <w:right w:val="none" w:sz="0" w:space="0" w:color="auto"/>
      </w:divBdr>
    </w:div>
    <w:div w:id="949123092">
      <w:bodyDiv w:val="1"/>
      <w:marLeft w:val="0"/>
      <w:marRight w:val="0"/>
      <w:marTop w:val="0"/>
      <w:marBottom w:val="0"/>
      <w:divBdr>
        <w:top w:val="none" w:sz="0" w:space="0" w:color="auto"/>
        <w:left w:val="none" w:sz="0" w:space="0" w:color="auto"/>
        <w:bottom w:val="none" w:sz="0" w:space="0" w:color="auto"/>
        <w:right w:val="none" w:sz="0" w:space="0" w:color="auto"/>
      </w:divBdr>
    </w:div>
    <w:div w:id="952591449">
      <w:bodyDiv w:val="1"/>
      <w:marLeft w:val="0"/>
      <w:marRight w:val="0"/>
      <w:marTop w:val="0"/>
      <w:marBottom w:val="0"/>
      <w:divBdr>
        <w:top w:val="none" w:sz="0" w:space="0" w:color="auto"/>
        <w:left w:val="none" w:sz="0" w:space="0" w:color="auto"/>
        <w:bottom w:val="none" w:sz="0" w:space="0" w:color="auto"/>
        <w:right w:val="none" w:sz="0" w:space="0" w:color="auto"/>
      </w:divBdr>
    </w:div>
    <w:div w:id="1009063338">
      <w:bodyDiv w:val="1"/>
      <w:marLeft w:val="0"/>
      <w:marRight w:val="0"/>
      <w:marTop w:val="0"/>
      <w:marBottom w:val="0"/>
      <w:divBdr>
        <w:top w:val="none" w:sz="0" w:space="0" w:color="auto"/>
        <w:left w:val="none" w:sz="0" w:space="0" w:color="auto"/>
        <w:bottom w:val="none" w:sz="0" w:space="0" w:color="auto"/>
        <w:right w:val="none" w:sz="0" w:space="0" w:color="auto"/>
      </w:divBdr>
    </w:div>
    <w:div w:id="1032267944">
      <w:bodyDiv w:val="1"/>
      <w:marLeft w:val="0"/>
      <w:marRight w:val="0"/>
      <w:marTop w:val="0"/>
      <w:marBottom w:val="0"/>
      <w:divBdr>
        <w:top w:val="none" w:sz="0" w:space="0" w:color="auto"/>
        <w:left w:val="none" w:sz="0" w:space="0" w:color="auto"/>
        <w:bottom w:val="none" w:sz="0" w:space="0" w:color="auto"/>
        <w:right w:val="none" w:sz="0" w:space="0" w:color="auto"/>
      </w:divBdr>
    </w:div>
    <w:div w:id="1053504395">
      <w:marLeft w:val="0"/>
      <w:marRight w:val="0"/>
      <w:marTop w:val="0"/>
      <w:marBottom w:val="0"/>
      <w:divBdr>
        <w:top w:val="none" w:sz="0" w:space="0" w:color="auto"/>
        <w:left w:val="none" w:sz="0" w:space="0" w:color="auto"/>
        <w:bottom w:val="none" w:sz="0" w:space="0" w:color="auto"/>
        <w:right w:val="none" w:sz="0" w:space="0" w:color="auto"/>
      </w:divBdr>
      <w:divsChild>
        <w:div w:id="1053504398">
          <w:marLeft w:val="0"/>
          <w:marRight w:val="0"/>
          <w:marTop w:val="0"/>
          <w:marBottom w:val="0"/>
          <w:divBdr>
            <w:top w:val="none" w:sz="0" w:space="0" w:color="auto"/>
            <w:left w:val="none" w:sz="0" w:space="0" w:color="auto"/>
            <w:bottom w:val="none" w:sz="0" w:space="0" w:color="auto"/>
            <w:right w:val="none" w:sz="0" w:space="0" w:color="auto"/>
          </w:divBdr>
        </w:div>
      </w:divsChild>
    </w:div>
    <w:div w:id="1053504396">
      <w:marLeft w:val="0"/>
      <w:marRight w:val="0"/>
      <w:marTop w:val="0"/>
      <w:marBottom w:val="0"/>
      <w:divBdr>
        <w:top w:val="none" w:sz="0" w:space="0" w:color="auto"/>
        <w:left w:val="none" w:sz="0" w:space="0" w:color="auto"/>
        <w:bottom w:val="none" w:sz="0" w:space="0" w:color="auto"/>
        <w:right w:val="none" w:sz="0" w:space="0" w:color="auto"/>
      </w:divBdr>
    </w:div>
    <w:div w:id="1053504397">
      <w:marLeft w:val="0"/>
      <w:marRight w:val="0"/>
      <w:marTop w:val="0"/>
      <w:marBottom w:val="0"/>
      <w:divBdr>
        <w:top w:val="none" w:sz="0" w:space="0" w:color="auto"/>
        <w:left w:val="none" w:sz="0" w:space="0" w:color="auto"/>
        <w:bottom w:val="none" w:sz="0" w:space="0" w:color="auto"/>
        <w:right w:val="none" w:sz="0" w:space="0" w:color="auto"/>
      </w:divBdr>
    </w:div>
    <w:div w:id="1078474959">
      <w:bodyDiv w:val="1"/>
      <w:marLeft w:val="0"/>
      <w:marRight w:val="0"/>
      <w:marTop w:val="0"/>
      <w:marBottom w:val="0"/>
      <w:divBdr>
        <w:top w:val="none" w:sz="0" w:space="0" w:color="auto"/>
        <w:left w:val="none" w:sz="0" w:space="0" w:color="auto"/>
        <w:bottom w:val="none" w:sz="0" w:space="0" w:color="auto"/>
        <w:right w:val="none" w:sz="0" w:space="0" w:color="auto"/>
      </w:divBdr>
    </w:div>
    <w:div w:id="1115559031">
      <w:bodyDiv w:val="1"/>
      <w:marLeft w:val="0"/>
      <w:marRight w:val="0"/>
      <w:marTop w:val="0"/>
      <w:marBottom w:val="0"/>
      <w:divBdr>
        <w:top w:val="none" w:sz="0" w:space="0" w:color="auto"/>
        <w:left w:val="none" w:sz="0" w:space="0" w:color="auto"/>
        <w:bottom w:val="none" w:sz="0" w:space="0" w:color="auto"/>
        <w:right w:val="none" w:sz="0" w:space="0" w:color="auto"/>
      </w:divBdr>
    </w:div>
    <w:div w:id="1157647697">
      <w:bodyDiv w:val="1"/>
      <w:marLeft w:val="0"/>
      <w:marRight w:val="0"/>
      <w:marTop w:val="0"/>
      <w:marBottom w:val="0"/>
      <w:divBdr>
        <w:top w:val="none" w:sz="0" w:space="0" w:color="auto"/>
        <w:left w:val="none" w:sz="0" w:space="0" w:color="auto"/>
        <w:bottom w:val="none" w:sz="0" w:space="0" w:color="auto"/>
        <w:right w:val="none" w:sz="0" w:space="0" w:color="auto"/>
      </w:divBdr>
    </w:div>
    <w:div w:id="1185165936">
      <w:bodyDiv w:val="1"/>
      <w:marLeft w:val="0"/>
      <w:marRight w:val="0"/>
      <w:marTop w:val="0"/>
      <w:marBottom w:val="0"/>
      <w:divBdr>
        <w:top w:val="none" w:sz="0" w:space="0" w:color="auto"/>
        <w:left w:val="none" w:sz="0" w:space="0" w:color="auto"/>
        <w:bottom w:val="none" w:sz="0" w:space="0" w:color="auto"/>
        <w:right w:val="none" w:sz="0" w:space="0" w:color="auto"/>
      </w:divBdr>
    </w:div>
    <w:div w:id="1192524676">
      <w:bodyDiv w:val="1"/>
      <w:marLeft w:val="0"/>
      <w:marRight w:val="0"/>
      <w:marTop w:val="0"/>
      <w:marBottom w:val="0"/>
      <w:divBdr>
        <w:top w:val="none" w:sz="0" w:space="0" w:color="auto"/>
        <w:left w:val="none" w:sz="0" w:space="0" w:color="auto"/>
        <w:bottom w:val="none" w:sz="0" w:space="0" w:color="auto"/>
        <w:right w:val="none" w:sz="0" w:space="0" w:color="auto"/>
      </w:divBdr>
    </w:div>
    <w:div w:id="1210799550">
      <w:bodyDiv w:val="1"/>
      <w:marLeft w:val="0"/>
      <w:marRight w:val="0"/>
      <w:marTop w:val="0"/>
      <w:marBottom w:val="0"/>
      <w:divBdr>
        <w:top w:val="none" w:sz="0" w:space="0" w:color="auto"/>
        <w:left w:val="none" w:sz="0" w:space="0" w:color="auto"/>
        <w:bottom w:val="none" w:sz="0" w:space="0" w:color="auto"/>
        <w:right w:val="none" w:sz="0" w:space="0" w:color="auto"/>
      </w:divBdr>
    </w:div>
    <w:div w:id="1239024100">
      <w:bodyDiv w:val="1"/>
      <w:marLeft w:val="0"/>
      <w:marRight w:val="0"/>
      <w:marTop w:val="0"/>
      <w:marBottom w:val="0"/>
      <w:divBdr>
        <w:top w:val="none" w:sz="0" w:space="0" w:color="auto"/>
        <w:left w:val="none" w:sz="0" w:space="0" w:color="auto"/>
        <w:bottom w:val="none" w:sz="0" w:space="0" w:color="auto"/>
        <w:right w:val="none" w:sz="0" w:space="0" w:color="auto"/>
      </w:divBdr>
    </w:div>
    <w:div w:id="1265575277">
      <w:bodyDiv w:val="1"/>
      <w:marLeft w:val="0"/>
      <w:marRight w:val="0"/>
      <w:marTop w:val="0"/>
      <w:marBottom w:val="0"/>
      <w:divBdr>
        <w:top w:val="none" w:sz="0" w:space="0" w:color="auto"/>
        <w:left w:val="none" w:sz="0" w:space="0" w:color="auto"/>
        <w:bottom w:val="none" w:sz="0" w:space="0" w:color="auto"/>
        <w:right w:val="none" w:sz="0" w:space="0" w:color="auto"/>
      </w:divBdr>
    </w:div>
    <w:div w:id="1283149078">
      <w:bodyDiv w:val="1"/>
      <w:marLeft w:val="0"/>
      <w:marRight w:val="0"/>
      <w:marTop w:val="0"/>
      <w:marBottom w:val="0"/>
      <w:divBdr>
        <w:top w:val="none" w:sz="0" w:space="0" w:color="auto"/>
        <w:left w:val="none" w:sz="0" w:space="0" w:color="auto"/>
        <w:bottom w:val="none" w:sz="0" w:space="0" w:color="auto"/>
        <w:right w:val="none" w:sz="0" w:space="0" w:color="auto"/>
      </w:divBdr>
    </w:div>
    <w:div w:id="1349520686">
      <w:bodyDiv w:val="1"/>
      <w:marLeft w:val="0"/>
      <w:marRight w:val="0"/>
      <w:marTop w:val="0"/>
      <w:marBottom w:val="0"/>
      <w:divBdr>
        <w:top w:val="none" w:sz="0" w:space="0" w:color="auto"/>
        <w:left w:val="none" w:sz="0" w:space="0" w:color="auto"/>
        <w:bottom w:val="none" w:sz="0" w:space="0" w:color="auto"/>
        <w:right w:val="none" w:sz="0" w:space="0" w:color="auto"/>
      </w:divBdr>
    </w:div>
    <w:div w:id="1353384907">
      <w:bodyDiv w:val="1"/>
      <w:marLeft w:val="0"/>
      <w:marRight w:val="0"/>
      <w:marTop w:val="0"/>
      <w:marBottom w:val="0"/>
      <w:divBdr>
        <w:top w:val="none" w:sz="0" w:space="0" w:color="auto"/>
        <w:left w:val="none" w:sz="0" w:space="0" w:color="auto"/>
        <w:bottom w:val="none" w:sz="0" w:space="0" w:color="auto"/>
        <w:right w:val="none" w:sz="0" w:space="0" w:color="auto"/>
      </w:divBdr>
    </w:div>
    <w:div w:id="1395810392">
      <w:bodyDiv w:val="1"/>
      <w:marLeft w:val="0"/>
      <w:marRight w:val="0"/>
      <w:marTop w:val="0"/>
      <w:marBottom w:val="0"/>
      <w:divBdr>
        <w:top w:val="none" w:sz="0" w:space="0" w:color="auto"/>
        <w:left w:val="none" w:sz="0" w:space="0" w:color="auto"/>
        <w:bottom w:val="none" w:sz="0" w:space="0" w:color="auto"/>
        <w:right w:val="none" w:sz="0" w:space="0" w:color="auto"/>
      </w:divBdr>
    </w:div>
    <w:div w:id="1422869275">
      <w:bodyDiv w:val="1"/>
      <w:marLeft w:val="0"/>
      <w:marRight w:val="0"/>
      <w:marTop w:val="0"/>
      <w:marBottom w:val="0"/>
      <w:divBdr>
        <w:top w:val="none" w:sz="0" w:space="0" w:color="auto"/>
        <w:left w:val="none" w:sz="0" w:space="0" w:color="auto"/>
        <w:bottom w:val="none" w:sz="0" w:space="0" w:color="auto"/>
        <w:right w:val="none" w:sz="0" w:space="0" w:color="auto"/>
      </w:divBdr>
    </w:div>
    <w:div w:id="1482846993">
      <w:bodyDiv w:val="1"/>
      <w:marLeft w:val="0"/>
      <w:marRight w:val="0"/>
      <w:marTop w:val="0"/>
      <w:marBottom w:val="0"/>
      <w:divBdr>
        <w:top w:val="none" w:sz="0" w:space="0" w:color="auto"/>
        <w:left w:val="none" w:sz="0" w:space="0" w:color="auto"/>
        <w:bottom w:val="none" w:sz="0" w:space="0" w:color="auto"/>
        <w:right w:val="none" w:sz="0" w:space="0" w:color="auto"/>
      </w:divBdr>
    </w:div>
    <w:div w:id="1490826061">
      <w:bodyDiv w:val="1"/>
      <w:marLeft w:val="0"/>
      <w:marRight w:val="0"/>
      <w:marTop w:val="0"/>
      <w:marBottom w:val="0"/>
      <w:divBdr>
        <w:top w:val="none" w:sz="0" w:space="0" w:color="auto"/>
        <w:left w:val="none" w:sz="0" w:space="0" w:color="auto"/>
        <w:bottom w:val="none" w:sz="0" w:space="0" w:color="auto"/>
        <w:right w:val="none" w:sz="0" w:space="0" w:color="auto"/>
      </w:divBdr>
    </w:div>
    <w:div w:id="1495074769">
      <w:bodyDiv w:val="1"/>
      <w:marLeft w:val="0"/>
      <w:marRight w:val="0"/>
      <w:marTop w:val="0"/>
      <w:marBottom w:val="0"/>
      <w:divBdr>
        <w:top w:val="none" w:sz="0" w:space="0" w:color="auto"/>
        <w:left w:val="none" w:sz="0" w:space="0" w:color="auto"/>
        <w:bottom w:val="none" w:sz="0" w:space="0" w:color="auto"/>
        <w:right w:val="none" w:sz="0" w:space="0" w:color="auto"/>
      </w:divBdr>
    </w:div>
    <w:div w:id="1504005607">
      <w:bodyDiv w:val="1"/>
      <w:marLeft w:val="0"/>
      <w:marRight w:val="0"/>
      <w:marTop w:val="0"/>
      <w:marBottom w:val="0"/>
      <w:divBdr>
        <w:top w:val="none" w:sz="0" w:space="0" w:color="auto"/>
        <w:left w:val="none" w:sz="0" w:space="0" w:color="auto"/>
        <w:bottom w:val="none" w:sz="0" w:space="0" w:color="auto"/>
        <w:right w:val="none" w:sz="0" w:space="0" w:color="auto"/>
      </w:divBdr>
    </w:div>
    <w:div w:id="1504540757">
      <w:bodyDiv w:val="1"/>
      <w:marLeft w:val="0"/>
      <w:marRight w:val="0"/>
      <w:marTop w:val="0"/>
      <w:marBottom w:val="0"/>
      <w:divBdr>
        <w:top w:val="none" w:sz="0" w:space="0" w:color="auto"/>
        <w:left w:val="none" w:sz="0" w:space="0" w:color="auto"/>
        <w:bottom w:val="none" w:sz="0" w:space="0" w:color="auto"/>
        <w:right w:val="none" w:sz="0" w:space="0" w:color="auto"/>
      </w:divBdr>
    </w:div>
    <w:div w:id="1510869253">
      <w:bodyDiv w:val="1"/>
      <w:marLeft w:val="0"/>
      <w:marRight w:val="0"/>
      <w:marTop w:val="0"/>
      <w:marBottom w:val="0"/>
      <w:divBdr>
        <w:top w:val="none" w:sz="0" w:space="0" w:color="auto"/>
        <w:left w:val="none" w:sz="0" w:space="0" w:color="auto"/>
        <w:bottom w:val="none" w:sz="0" w:space="0" w:color="auto"/>
        <w:right w:val="none" w:sz="0" w:space="0" w:color="auto"/>
      </w:divBdr>
    </w:div>
    <w:div w:id="1521774704">
      <w:bodyDiv w:val="1"/>
      <w:marLeft w:val="0"/>
      <w:marRight w:val="0"/>
      <w:marTop w:val="0"/>
      <w:marBottom w:val="0"/>
      <w:divBdr>
        <w:top w:val="none" w:sz="0" w:space="0" w:color="auto"/>
        <w:left w:val="none" w:sz="0" w:space="0" w:color="auto"/>
        <w:bottom w:val="none" w:sz="0" w:space="0" w:color="auto"/>
        <w:right w:val="none" w:sz="0" w:space="0" w:color="auto"/>
      </w:divBdr>
    </w:div>
    <w:div w:id="1559780123">
      <w:bodyDiv w:val="1"/>
      <w:marLeft w:val="0"/>
      <w:marRight w:val="0"/>
      <w:marTop w:val="0"/>
      <w:marBottom w:val="0"/>
      <w:divBdr>
        <w:top w:val="none" w:sz="0" w:space="0" w:color="auto"/>
        <w:left w:val="none" w:sz="0" w:space="0" w:color="auto"/>
        <w:bottom w:val="none" w:sz="0" w:space="0" w:color="auto"/>
        <w:right w:val="none" w:sz="0" w:space="0" w:color="auto"/>
      </w:divBdr>
    </w:div>
    <w:div w:id="1608852135">
      <w:bodyDiv w:val="1"/>
      <w:marLeft w:val="0"/>
      <w:marRight w:val="0"/>
      <w:marTop w:val="0"/>
      <w:marBottom w:val="0"/>
      <w:divBdr>
        <w:top w:val="none" w:sz="0" w:space="0" w:color="auto"/>
        <w:left w:val="none" w:sz="0" w:space="0" w:color="auto"/>
        <w:bottom w:val="none" w:sz="0" w:space="0" w:color="auto"/>
        <w:right w:val="none" w:sz="0" w:space="0" w:color="auto"/>
      </w:divBdr>
    </w:div>
    <w:div w:id="1619145683">
      <w:bodyDiv w:val="1"/>
      <w:marLeft w:val="0"/>
      <w:marRight w:val="0"/>
      <w:marTop w:val="0"/>
      <w:marBottom w:val="0"/>
      <w:divBdr>
        <w:top w:val="none" w:sz="0" w:space="0" w:color="auto"/>
        <w:left w:val="none" w:sz="0" w:space="0" w:color="auto"/>
        <w:bottom w:val="none" w:sz="0" w:space="0" w:color="auto"/>
        <w:right w:val="none" w:sz="0" w:space="0" w:color="auto"/>
      </w:divBdr>
    </w:div>
    <w:div w:id="1652252890">
      <w:bodyDiv w:val="1"/>
      <w:marLeft w:val="0"/>
      <w:marRight w:val="0"/>
      <w:marTop w:val="0"/>
      <w:marBottom w:val="0"/>
      <w:divBdr>
        <w:top w:val="none" w:sz="0" w:space="0" w:color="auto"/>
        <w:left w:val="none" w:sz="0" w:space="0" w:color="auto"/>
        <w:bottom w:val="none" w:sz="0" w:space="0" w:color="auto"/>
        <w:right w:val="none" w:sz="0" w:space="0" w:color="auto"/>
      </w:divBdr>
    </w:div>
    <w:div w:id="1691953828">
      <w:bodyDiv w:val="1"/>
      <w:marLeft w:val="0"/>
      <w:marRight w:val="0"/>
      <w:marTop w:val="0"/>
      <w:marBottom w:val="0"/>
      <w:divBdr>
        <w:top w:val="none" w:sz="0" w:space="0" w:color="auto"/>
        <w:left w:val="none" w:sz="0" w:space="0" w:color="auto"/>
        <w:bottom w:val="none" w:sz="0" w:space="0" w:color="auto"/>
        <w:right w:val="none" w:sz="0" w:space="0" w:color="auto"/>
      </w:divBdr>
    </w:div>
    <w:div w:id="1698892820">
      <w:bodyDiv w:val="1"/>
      <w:marLeft w:val="0"/>
      <w:marRight w:val="0"/>
      <w:marTop w:val="0"/>
      <w:marBottom w:val="0"/>
      <w:divBdr>
        <w:top w:val="none" w:sz="0" w:space="0" w:color="auto"/>
        <w:left w:val="none" w:sz="0" w:space="0" w:color="auto"/>
        <w:bottom w:val="none" w:sz="0" w:space="0" w:color="auto"/>
        <w:right w:val="none" w:sz="0" w:space="0" w:color="auto"/>
      </w:divBdr>
    </w:div>
    <w:div w:id="1725064340">
      <w:bodyDiv w:val="1"/>
      <w:marLeft w:val="0"/>
      <w:marRight w:val="0"/>
      <w:marTop w:val="0"/>
      <w:marBottom w:val="0"/>
      <w:divBdr>
        <w:top w:val="none" w:sz="0" w:space="0" w:color="auto"/>
        <w:left w:val="none" w:sz="0" w:space="0" w:color="auto"/>
        <w:bottom w:val="none" w:sz="0" w:space="0" w:color="auto"/>
        <w:right w:val="none" w:sz="0" w:space="0" w:color="auto"/>
      </w:divBdr>
    </w:div>
    <w:div w:id="1728070015">
      <w:bodyDiv w:val="1"/>
      <w:marLeft w:val="0"/>
      <w:marRight w:val="0"/>
      <w:marTop w:val="0"/>
      <w:marBottom w:val="0"/>
      <w:divBdr>
        <w:top w:val="none" w:sz="0" w:space="0" w:color="auto"/>
        <w:left w:val="none" w:sz="0" w:space="0" w:color="auto"/>
        <w:bottom w:val="none" w:sz="0" w:space="0" w:color="auto"/>
        <w:right w:val="none" w:sz="0" w:space="0" w:color="auto"/>
      </w:divBdr>
    </w:div>
    <w:div w:id="1765417843">
      <w:bodyDiv w:val="1"/>
      <w:marLeft w:val="0"/>
      <w:marRight w:val="0"/>
      <w:marTop w:val="0"/>
      <w:marBottom w:val="0"/>
      <w:divBdr>
        <w:top w:val="none" w:sz="0" w:space="0" w:color="auto"/>
        <w:left w:val="none" w:sz="0" w:space="0" w:color="auto"/>
        <w:bottom w:val="none" w:sz="0" w:space="0" w:color="auto"/>
        <w:right w:val="none" w:sz="0" w:space="0" w:color="auto"/>
      </w:divBdr>
    </w:div>
    <w:div w:id="1817987202">
      <w:bodyDiv w:val="1"/>
      <w:marLeft w:val="0"/>
      <w:marRight w:val="0"/>
      <w:marTop w:val="0"/>
      <w:marBottom w:val="0"/>
      <w:divBdr>
        <w:top w:val="none" w:sz="0" w:space="0" w:color="auto"/>
        <w:left w:val="none" w:sz="0" w:space="0" w:color="auto"/>
        <w:bottom w:val="none" w:sz="0" w:space="0" w:color="auto"/>
        <w:right w:val="none" w:sz="0" w:space="0" w:color="auto"/>
      </w:divBdr>
    </w:div>
    <w:div w:id="1858034853">
      <w:bodyDiv w:val="1"/>
      <w:marLeft w:val="0"/>
      <w:marRight w:val="0"/>
      <w:marTop w:val="0"/>
      <w:marBottom w:val="0"/>
      <w:divBdr>
        <w:top w:val="none" w:sz="0" w:space="0" w:color="auto"/>
        <w:left w:val="none" w:sz="0" w:space="0" w:color="auto"/>
        <w:bottom w:val="none" w:sz="0" w:space="0" w:color="auto"/>
        <w:right w:val="none" w:sz="0" w:space="0" w:color="auto"/>
      </w:divBdr>
    </w:div>
    <w:div w:id="1896621322">
      <w:bodyDiv w:val="1"/>
      <w:marLeft w:val="0"/>
      <w:marRight w:val="0"/>
      <w:marTop w:val="0"/>
      <w:marBottom w:val="0"/>
      <w:divBdr>
        <w:top w:val="none" w:sz="0" w:space="0" w:color="auto"/>
        <w:left w:val="none" w:sz="0" w:space="0" w:color="auto"/>
        <w:bottom w:val="none" w:sz="0" w:space="0" w:color="auto"/>
        <w:right w:val="none" w:sz="0" w:space="0" w:color="auto"/>
      </w:divBdr>
    </w:div>
    <w:div w:id="1926838390">
      <w:bodyDiv w:val="1"/>
      <w:marLeft w:val="0"/>
      <w:marRight w:val="0"/>
      <w:marTop w:val="0"/>
      <w:marBottom w:val="0"/>
      <w:divBdr>
        <w:top w:val="none" w:sz="0" w:space="0" w:color="auto"/>
        <w:left w:val="none" w:sz="0" w:space="0" w:color="auto"/>
        <w:bottom w:val="none" w:sz="0" w:space="0" w:color="auto"/>
        <w:right w:val="none" w:sz="0" w:space="0" w:color="auto"/>
      </w:divBdr>
    </w:div>
    <w:div w:id="1949577786">
      <w:bodyDiv w:val="1"/>
      <w:marLeft w:val="0"/>
      <w:marRight w:val="0"/>
      <w:marTop w:val="0"/>
      <w:marBottom w:val="0"/>
      <w:divBdr>
        <w:top w:val="none" w:sz="0" w:space="0" w:color="auto"/>
        <w:left w:val="none" w:sz="0" w:space="0" w:color="auto"/>
        <w:bottom w:val="none" w:sz="0" w:space="0" w:color="auto"/>
        <w:right w:val="none" w:sz="0" w:space="0" w:color="auto"/>
      </w:divBdr>
    </w:div>
    <w:div w:id="1951623378">
      <w:bodyDiv w:val="1"/>
      <w:marLeft w:val="0"/>
      <w:marRight w:val="0"/>
      <w:marTop w:val="0"/>
      <w:marBottom w:val="0"/>
      <w:divBdr>
        <w:top w:val="none" w:sz="0" w:space="0" w:color="auto"/>
        <w:left w:val="none" w:sz="0" w:space="0" w:color="auto"/>
        <w:bottom w:val="none" w:sz="0" w:space="0" w:color="auto"/>
        <w:right w:val="none" w:sz="0" w:space="0" w:color="auto"/>
      </w:divBdr>
    </w:div>
    <w:div w:id="1954092627">
      <w:bodyDiv w:val="1"/>
      <w:marLeft w:val="0"/>
      <w:marRight w:val="0"/>
      <w:marTop w:val="0"/>
      <w:marBottom w:val="0"/>
      <w:divBdr>
        <w:top w:val="none" w:sz="0" w:space="0" w:color="auto"/>
        <w:left w:val="none" w:sz="0" w:space="0" w:color="auto"/>
        <w:bottom w:val="none" w:sz="0" w:space="0" w:color="auto"/>
        <w:right w:val="none" w:sz="0" w:space="0" w:color="auto"/>
      </w:divBdr>
    </w:div>
    <w:div w:id="1966809200">
      <w:bodyDiv w:val="1"/>
      <w:marLeft w:val="0"/>
      <w:marRight w:val="0"/>
      <w:marTop w:val="0"/>
      <w:marBottom w:val="0"/>
      <w:divBdr>
        <w:top w:val="none" w:sz="0" w:space="0" w:color="auto"/>
        <w:left w:val="none" w:sz="0" w:space="0" w:color="auto"/>
        <w:bottom w:val="none" w:sz="0" w:space="0" w:color="auto"/>
        <w:right w:val="none" w:sz="0" w:space="0" w:color="auto"/>
      </w:divBdr>
    </w:div>
    <w:div w:id="1995907203">
      <w:bodyDiv w:val="1"/>
      <w:marLeft w:val="0"/>
      <w:marRight w:val="0"/>
      <w:marTop w:val="0"/>
      <w:marBottom w:val="0"/>
      <w:divBdr>
        <w:top w:val="none" w:sz="0" w:space="0" w:color="auto"/>
        <w:left w:val="none" w:sz="0" w:space="0" w:color="auto"/>
        <w:bottom w:val="none" w:sz="0" w:space="0" w:color="auto"/>
        <w:right w:val="none" w:sz="0" w:space="0" w:color="auto"/>
      </w:divBdr>
    </w:div>
    <w:div w:id="2000963398">
      <w:bodyDiv w:val="1"/>
      <w:marLeft w:val="0"/>
      <w:marRight w:val="0"/>
      <w:marTop w:val="0"/>
      <w:marBottom w:val="0"/>
      <w:divBdr>
        <w:top w:val="none" w:sz="0" w:space="0" w:color="auto"/>
        <w:left w:val="none" w:sz="0" w:space="0" w:color="auto"/>
        <w:bottom w:val="none" w:sz="0" w:space="0" w:color="auto"/>
        <w:right w:val="none" w:sz="0" w:space="0" w:color="auto"/>
      </w:divBdr>
    </w:div>
    <w:div w:id="2001499361">
      <w:bodyDiv w:val="1"/>
      <w:marLeft w:val="0"/>
      <w:marRight w:val="0"/>
      <w:marTop w:val="0"/>
      <w:marBottom w:val="0"/>
      <w:divBdr>
        <w:top w:val="none" w:sz="0" w:space="0" w:color="auto"/>
        <w:left w:val="none" w:sz="0" w:space="0" w:color="auto"/>
        <w:bottom w:val="none" w:sz="0" w:space="0" w:color="auto"/>
        <w:right w:val="none" w:sz="0" w:space="0" w:color="auto"/>
      </w:divBdr>
    </w:div>
    <w:div w:id="2020157077">
      <w:bodyDiv w:val="1"/>
      <w:marLeft w:val="0"/>
      <w:marRight w:val="0"/>
      <w:marTop w:val="0"/>
      <w:marBottom w:val="0"/>
      <w:divBdr>
        <w:top w:val="none" w:sz="0" w:space="0" w:color="auto"/>
        <w:left w:val="none" w:sz="0" w:space="0" w:color="auto"/>
        <w:bottom w:val="none" w:sz="0" w:space="0" w:color="auto"/>
        <w:right w:val="none" w:sz="0" w:space="0" w:color="auto"/>
      </w:divBdr>
    </w:div>
    <w:div w:id="2039427280">
      <w:bodyDiv w:val="1"/>
      <w:marLeft w:val="0"/>
      <w:marRight w:val="0"/>
      <w:marTop w:val="0"/>
      <w:marBottom w:val="0"/>
      <w:divBdr>
        <w:top w:val="none" w:sz="0" w:space="0" w:color="auto"/>
        <w:left w:val="none" w:sz="0" w:space="0" w:color="auto"/>
        <w:bottom w:val="none" w:sz="0" w:space="0" w:color="auto"/>
        <w:right w:val="none" w:sz="0" w:space="0" w:color="auto"/>
      </w:divBdr>
    </w:div>
    <w:div w:id="2060860082">
      <w:bodyDiv w:val="1"/>
      <w:marLeft w:val="0"/>
      <w:marRight w:val="0"/>
      <w:marTop w:val="0"/>
      <w:marBottom w:val="0"/>
      <w:divBdr>
        <w:top w:val="none" w:sz="0" w:space="0" w:color="auto"/>
        <w:left w:val="none" w:sz="0" w:space="0" w:color="auto"/>
        <w:bottom w:val="none" w:sz="0" w:space="0" w:color="auto"/>
        <w:right w:val="none" w:sz="0" w:space="0" w:color="auto"/>
      </w:divBdr>
    </w:div>
    <w:div w:id="2088451464">
      <w:bodyDiv w:val="1"/>
      <w:marLeft w:val="0"/>
      <w:marRight w:val="0"/>
      <w:marTop w:val="0"/>
      <w:marBottom w:val="0"/>
      <w:divBdr>
        <w:top w:val="none" w:sz="0" w:space="0" w:color="auto"/>
        <w:left w:val="none" w:sz="0" w:space="0" w:color="auto"/>
        <w:bottom w:val="none" w:sz="0" w:space="0" w:color="auto"/>
        <w:right w:val="none" w:sz="0" w:space="0" w:color="auto"/>
      </w:divBdr>
    </w:div>
    <w:div w:id="209933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A5C4A-0064-417B-8AB9-9FA8B4E7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7</Pages>
  <Words>1162</Words>
  <Characters>6624</Characters>
  <Application>Microsoft Office Word</Application>
  <DocSecurity>0</DocSecurity>
  <Lines>55</Lines>
  <Paragraphs>15</Paragraphs>
  <ScaleCrop>false</ScaleCrop>
  <Company>WwW.LiaN.CoM</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产品说明书</dc:subject>
  <dc:creator>江品仪</dc:creator>
  <cp:lastModifiedBy>马洁</cp:lastModifiedBy>
  <cp:revision>68</cp:revision>
  <cp:lastPrinted>2025-09-16T07:24:00Z</cp:lastPrinted>
  <dcterms:created xsi:type="dcterms:W3CDTF">2024-10-24T12:39:00Z</dcterms:created>
  <dcterms:modified xsi:type="dcterms:W3CDTF">2026-05-25T03:32:00Z</dcterms:modified>
</cp:coreProperties>
</file>